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66" w:rsidRDefault="004D178B" w:rsidP="004D178B">
      <w:pPr>
        <w:pStyle w:val="FSNormal"/>
        <w:jc w:val="left"/>
        <w:rPr>
          <w:b/>
          <w:caps/>
        </w:rPr>
      </w:pPr>
      <w:r w:rsidRPr="004D178B">
        <w:rPr>
          <w:rFonts w:ascii="Helvetica" w:hAnsi="Helvetica" w:cs="Helvetica"/>
          <w:sz w:val="20"/>
        </w:rPr>
        <w:t>[</w:t>
      </w:r>
      <w:r w:rsidRPr="004D178B">
        <w:rPr>
          <w:rFonts w:ascii="Helvetica" w:hAnsi="Helvetica" w:cs="Helvetica"/>
          <w:color w:val="FF0000"/>
          <w:sz w:val="20"/>
        </w:rPr>
        <w:t>Insert letterhead</w:t>
      </w:r>
      <w:r w:rsidRPr="004D178B">
        <w:rPr>
          <w:rFonts w:ascii="Helvetica" w:hAnsi="Helvetica" w:cs="Helvetica"/>
          <w:sz w:val="20"/>
        </w:rPr>
        <w:t>]</w:t>
      </w:r>
    </w:p>
    <w:p w:rsidR="00187BFF" w:rsidRPr="004D178B" w:rsidRDefault="004D178B" w:rsidP="004D178B">
      <w:pPr>
        <w:pStyle w:val="FSNormal"/>
        <w:jc w:val="center"/>
        <w:rPr>
          <w:rFonts w:ascii="Helvetica" w:hAnsi="Helvetica" w:cs="Helvetica"/>
          <w:b/>
          <w:i/>
          <w:sz w:val="28"/>
          <w:szCs w:val="28"/>
          <w:u w:val="single"/>
        </w:rPr>
      </w:pPr>
      <w:r>
        <w:rPr>
          <w:rFonts w:ascii="Helvetica" w:hAnsi="Helvetica" w:cs="Helvetica"/>
          <w:b/>
          <w:sz w:val="28"/>
          <w:szCs w:val="28"/>
        </w:rPr>
        <w:t>Request f</w:t>
      </w:r>
      <w:r w:rsidRPr="004D178B">
        <w:rPr>
          <w:rFonts w:ascii="Helvetica" w:hAnsi="Helvetica" w:cs="Helvetica"/>
          <w:b/>
          <w:sz w:val="28"/>
          <w:szCs w:val="28"/>
        </w:rPr>
        <w:t xml:space="preserve">or Access </w:t>
      </w:r>
      <w:r w:rsidR="00A449CC">
        <w:rPr>
          <w:rFonts w:ascii="Helvetica" w:hAnsi="Helvetica" w:cs="Helvetica"/>
          <w:b/>
          <w:sz w:val="28"/>
          <w:szCs w:val="28"/>
        </w:rPr>
        <w:t>Denial</w:t>
      </w:r>
      <w:r w:rsidRPr="004D178B">
        <w:rPr>
          <w:rFonts w:ascii="Helvetica" w:hAnsi="Helvetica" w:cs="Helvetica"/>
          <w:b/>
          <w:sz w:val="28"/>
          <w:szCs w:val="28"/>
        </w:rPr>
        <w:t xml:space="preserve"> </w:t>
      </w:r>
    </w:p>
    <w:p w:rsidR="00187BFF" w:rsidRPr="004D178B" w:rsidRDefault="00187BFF" w:rsidP="004D178B">
      <w:pPr>
        <w:pStyle w:val="FSNormal"/>
        <w:jc w:val="left"/>
        <w:rPr>
          <w:rFonts w:ascii="Helvetica" w:hAnsi="Helvetica" w:cs="Helvetica"/>
          <w:sz w:val="20"/>
        </w:rPr>
      </w:pPr>
    </w:p>
    <w:p w:rsidR="00187BFF" w:rsidRPr="004D178B" w:rsidRDefault="00187BFF" w:rsidP="004D178B">
      <w:pPr>
        <w:pStyle w:val="FSNormal"/>
        <w:jc w:val="left"/>
        <w:rPr>
          <w:rFonts w:ascii="Helvetica" w:hAnsi="Helvetica" w:cs="Helvetica"/>
          <w:sz w:val="20"/>
        </w:rPr>
      </w:pPr>
      <w:r w:rsidRPr="004D178B">
        <w:rPr>
          <w:rFonts w:ascii="Helvetica" w:hAnsi="Helvetica" w:cs="Helvetica"/>
          <w:sz w:val="20"/>
        </w:rPr>
        <w:t>Dear [</w:t>
      </w:r>
      <w:r w:rsidR="004D178B" w:rsidRPr="004D178B">
        <w:rPr>
          <w:rFonts w:ascii="Helvetica" w:hAnsi="Helvetica" w:cs="Helvetica"/>
          <w:color w:val="FF0000"/>
          <w:sz w:val="20"/>
        </w:rPr>
        <w:t>Insert Patient</w:t>
      </w:r>
      <w:r w:rsidR="004D178B" w:rsidRPr="004D178B">
        <w:rPr>
          <w:rFonts w:ascii="Helvetica" w:hAnsi="Helvetica" w:cs="Helvetica"/>
          <w:sz w:val="20"/>
        </w:rPr>
        <w:t xml:space="preserve"> </w:t>
      </w:r>
      <w:r w:rsidRPr="004D178B">
        <w:rPr>
          <w:rFonts w:ascii="Helvetica" w:hAnsi="Helvetica" w:cs="Helvetica"/>
          <w:color w:val="FF0000"/>
          <w:sz w:val="20"/>
        </w:rPr>
        <w:t>Name</w:t>
      </w:r>
      <w:r w:rsidRPr="004D178B">
        <w:rPr>
          <w:rFonts w:ascii="Helvetica" w:hAnsi="Helvetica" w:cs="Helvetica"/>
          <w:sz w:val="20"/>
        </w:rPr>
        <w:t>],</w:t>
      </w:r>
    </w:p>
    <w:p w:rsidR="00187BFF" w:rsidRPr="004D178B" w:rsidRDefault="00187BFF" w:rsidP="004D178B">
      <w:pPr>
        <w:pStyle w:val="FSNormal"/>
        <w:jc w:val="left"/>
        <w:rPr>
          <w:rFonts w:ascii="Helvetica" w:hAnsi="Helvetica" w:cs="Helvetica"/>
          <w:sz w:val="20"/>
        </w:rPr>
      </w:pPr>
    </w:p>
    <w:p w:rsidR="004D178B" w:rsidRDefault="00187BFF" w:rsidP="004D178B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4D178B">
        <w:rPr>
          <w:rFonts w:ascii="Helvetica" w:hAnsi="Helvetica" w:cs="Helvetica"/>
          <w:sz w:val="20"/>
        </w:rPr>
        <w:t xml:space="preserve">Your </w:t>
      </w:r>
      <w:r w:rsidR="00682063" w:rsidRPr="004D178B">
        <w:rPr>
          <w:rFonts w:ascii="Helvetica" w:hAnsi="Helvetica" w:cs="Helvetica"/>
          <w:sz w:val="20"/>
        </w:rPr>
        <w:t xml:space="preserve">request </w:t>
      </w:r>
      <w:r w:rsidRPr="004D178B">
        <w:rPr>
          <w:rFonts w:ascii="Helvetica" w:hAnsi="Helvetica" w:cs="Helvetica"/>
          <w:sz w:val="20"/>
        </w:rPr>
        <w:t>for access to your protected health information has be</w:t>
      </w:r>
      <w:r w:rsidR="00007F9E" w:rsidRPr="004D178B">
        <w:rPr>
          <w:rFonts w:ascii="Helvetica" w:hAnsi="Helvetica" w:cs="Helvetica"/>
          <w:sz w:val="20"/>
        </w:rPr>
        <w:t>en denied</w:t>
      </w:r>
      <w:r w:rsidR="00A92C5C">
        <w:rPr>
          <w:rFonts w:ascii="Helvetica" w:hAnsi="Helvetica" w:cs="Helvetica"/>
          <w:sz w:val="20"/>
        </w:rPr>
        <w:t>.</w:t>
      </w:r>
    </w:p>
    <w:p w:rsidR="004D178B" w:rsidRDefault="004D178B" w:rsidP="004D178B">
      <w:pPr>
        <w:pStyle w:val="FSNormal"/>
        <w:ind w:firstLine="720"/>
        <w:jc w:val="left"/>
        <w:rPr>
          <w:rFonts w:ascii="Helvetica" w:hAnsi="Helvetica" w:cs="Helvetica"/>
          <w:sz w:val="20"/>
        </w:rPr>
      </w:pPr>
    </w:p>
    <w:p w:rsidR="004D178B" w:rsidRDefault="004D178B" w:rsidP="004D178B">
      <w:pPr>
        <w:pStyle w:val="FSNormal"/>
        <w:ind w:firstLine="720"/>
        <w:jc w:val="left"/>
        <w:rPr>
          <w:rFonts w:ascii="Helvetica" w:hAnsi="Helvetica" w:cs="Helvetica"/>
          <w:color w:val="FF0000"/>
          <w:sz w:val="20"/>
        </w:rPr>
      </w:pPr>
      <w:r w:rsidRPr="004D178B">
        <w:rPr>
          <w:rFonts w:ascii="Helvetica" w:hAnsi="Helvetica" w:cs="Helvetica"/>
          <w:color w:val="FF0000"/>
          <w:sz w:val="20"/>
        </w:rPr>
        <w:t>Use information below to fill in details for this letter.</w:t>
      </w:r>
    </w:p>
    <w:p w:rsidR="004D178B" w:rsidRPr="004D178B" w:rsidRDefault="004D178B" w:rsidP="004D178B">
      <w:pPr>
        <w:pStyle w:val="FSNormal"/>
        <w:numPr>
          <w:ilvl w:val="0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 w:rsidRPr="004D178B">
        <w:rPr>
          <w:rFonts w:ascii="Helvetica" w:hAnsi="Helvetica" w:cs="Helvetica"/>
          <w:sz w:val="20"/>
        </w:rPr>
        <w:t>Access can be denied</w:t>
      </w:r>
      <w:r>
        <w:rPr>
          <w:rFonts w:ascii="Helvetica" w:hAnsi="Helvetica" w:cs="Helvetica"/>
          <w:color w:val="FF0000"/>
          <w:sz w:val="20"/>
        </w:rPr>
        <w:t xml:space="preserve"> </w:t>
      </w:r>
      <w:r w:rsidR="00007F9E" w:rsidRPr="004D178B">
        <w:rPr>
          <w:rFonts w:ascii="Helvetica" w:hAnsi="Helvetica" w:cs="Helvetica"/>
          <w:sz w:val="20"/>
        </w:rPr>
        <w:t xml:space="preserve">in whole or in part </w:t>
      </w:r>
    </w:p>
    <w:p w:rsidR="004D178B" w:rsidRPr="004D178B" w:rsidRDefault="004D178B" w:rsidP="004D178B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I</w:t>
      </w:r>
      <w:r w:rsidR="00187BFF" w:rsidRPr="004D178B">
        <w:rPr>
          <w:rFonts w:ascii="Helvetica" w:hAnsi="Helvetica" w:cs="Helvetica"/>
          <w:sz w:val="20"/>
        </w:rPr>
        <w:t xml:space="preserve">f the denial is a partial denial, state the parts of the records that will be disclosed and the parts to which the request has been denied. </w:t>
      </w:r>
    </w:p>
    <w:p w:rsidR="004D178B" w:rsidRDefault="00187BFF" w:rsidP="004D178B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 w:rsidRPr="004D178B">
        <w:rPr>
          <w:rFonts w:ascii="Helvetica" w:hAnsi="Helvetica" w:cs="Helvetica"/>
          <w:sz w:val="20"/>
        </w:rPr>
        <w:t>For the parts of the record that are disclosed</w:t>
      </w:r>
      <w:r w:rsidR="004B5366" w:rsidRPr="004D178B">
        <w:rPr>
          <w:rFonts w:ascii="Helvetica" w:hAnsi="Helvetica" w:cs="Helvetica"/>
          <w:sz w:val="20"/>
        </w:rPr>
        <w:t>,</w:t>
      </w:r>
      <w:r w:rsidRPr="004D178B">
        <w:rPr>
          <w:rFonts w:ascii="Helvetica" w:hAnsi="Helvetica" w:cs="Helvetica"/>
          <w:sz w:val="20"/>
        </w:rPr>
        <w:t xml:space="preserve"> provide the</w:t>
      </w:r>
      <w:r w:rsidR="00007F9E" w:rsidRPr="004D178B">
        <w:rPr>
          <w:rFonts w:ascii="Helvetica" w:hAnsi="Helvetica" w:cs="Helvetica"/>
          <w:sz w:val="20"/>
        </w:rPr>
        <w:t xml:space="preserve"> time and place when access will</w:t>
      </w:r>
      <w:r w:rsidRPr="004D178B">
        <w:rPr>
          <w:rFonts w:ascii="Helvetica" w:hAnsi="Helvetica" w:cs="Helvetica"/>
          <w:sz w:val="20"/>
        </w:rPr>
        <w:t xml:space="preserve"> be provided; use the Response for Access Letter form for the parts that will be disclosed. </w:t>
      </w:r>
    </w:p>
    <w:p w:rsidR="004D178B" w:rsidRPr="004D178B" w:rsidRDefault="00187BFF" w:rsidP="004D178B">
      <w:pPr>
        <w:pStyle w:val="FSNormal"/>
        <w:numPr>
          <w:ilvl w:val="0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 w:rsidRPr="004D178B">
        <w:rPr>
          <w:rFonts w:ascii="Helvetica" w:hAnsi="Helvetica" w:cs="Helvetica"/>
          <w:sz w:val="20"/>
        </w:rPr>
        <w:t>The reason for the denial is:</w:t>
      </w:r>
    </w:p>
    <w:p w:rsidR="004D178B" w:rsidRPr="004D178B" w:rsidRDefault="004D178B" w:rsidP="004D178B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T</w:t>
      </w:r>
      <w:r w:rsidR="00187BFF" w:rsidRPr="004D178B">
        <w:rPr>
          <w:rFonts w:ascii="Helvetica" w:hAnsi="Helvetica" w:cs="Helvetica"/>
          <w:sz w:val="20"/>
        </w:rPr>
        <w:t>he information you requested is not subject to a request for access</w:t>
      </w:r>
      <w:r w:rsidR="003D31B3">
        <w:rPr>
          <w:rFonts w:ascii="Helvetica" w:hAnsi="Helvetica" w:cs="Helvetica"/>
          <w:sz w:val="20"/>
        </w:rPr>
        <w:t>.</w:t>
      </w:r>
    </w:p>
    <w:p w:rsidR="004D178B" w:rsidRPr="004D178B" w:rsidRDefault="004D178B" w:rsidP="004D178B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T</w:t>
      </w:r>
      <w:r w:rsidR="00187BFF" w:rsidRPr="004D178B">
        <w:rPr>
          <w:rFonts w:ascii="Helvetica" w:hAnsi="Helvetica" w:cs="Helvetica"/>
          <w:sz w:val="20"/>
        </w:rPr>
        <w:t>he information you requested consists of psychotherapy notes</w:t>
      </w:r>
      <w:r w:rsidR="003D31B3">
        <w:rPr>
          <w:rFonts w:ascii="Helvetica" w:hAnsi="Helvetica" w:cs="Helvetica"/>
          <w:sz w:val="20"/>
        </w:rPr>
        <w:t>. (Psychotherapy notes require a second, separate auth</w:t>
      </w:r>
      <w:r w:rsidR="00A14CD4">
        <w:rPr>
          <w:rFonts w:ascii="Helvetica" w:hAnsi="Helvetica" w:cs="Helvetica"/>
          <w:sz w:val="20"/>
        </w:rPr>
        <w:t>orization</w:t>
      </w:r>
      <w:r w:rsidR="003D31B3">
        <w:rPr>
          <w:rFonts w:ascii="Helvetica" w:hAnsi="Helvetica" w:cs="Helvetica"/>
          <w:sz w:val="20"/>
        </w:rPr>
        <w:t>.  Denial can be for this and you can attach the psychotherapy auth</w:t>
      </w:r>
      <w:r w:rsidR="00A14CD4">
        <w:rPr>
          <w:rFonts w:ascii="Helvetica" w:hAnsi="Helvetica" w:cs="Helvetica"/>
          <w:sz w:val="20"/>
        </w:rPr>
        <w:t>orization</w:t>
      </w:r>
      <w:r w:rsidR="003D31B3">
        <w:rPr>
          <w:rFonts w:ascii="Helvetica" w:hAnsi="Helvetica" w:cs="Helvetica"/>
          <w:sz w:val="20"/>
        </w:rPr>
        <w:t xml:space="preserve"> to this, asking the patient or representative to fill it out.  Also, denial can be made on the basis that something in the notes may harm the patient or representative.)</w:t>
      </w:r>
    </w:p>
    <w:p w:rsidR="004D178B" w:rsidRPr="004D178B" w:rsidRDefault="004D178B" w:rsidP="004D178B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T</w:t>
      </w:r>
      <w:r w:rsidR="00187BFF" w:rsidRPr="004D178B">
        <w:rPr>
          <w:rFonts w:ascii="Helvetica" w:hAnsi="Helvetica" w:cs="Helvetica"/>
          <w:sz w:val="20"/>
        </w:rPr>
        <w:t>he protected health information is prohibited from being disclosed under CLIA</w:t>
      </w:r>
      <w:r w:rsidR="003D31B3">
        <w:rPr>
          <w:rFonts w:ascii="Helvetica" w:hAnsi="Helvetica" w:cs="Helvetica"/>
          <w:sz w:val="20"/>
        </w:rPr>
        <w:t>. (This mostly applies to CLIA labs.  Healthcare providers can allow patients access to test results from testing requested by that provider.)</w:t>
      </w:r>
    </w:p>
    <w:p w:rsidR="003D31B3" w:rsidRPr="003D31B3" w:rsidRDefault="004D178B" w:rsidP="004D178B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T</w:t>
      </w:r>
      <w:r w:rsidR="00187BFF" w:rsidRPr="004D178B">
        <w:rPr>
          <w:rFonts w:ascii="Helvetica" w:hAnsi="Helvetica" w:cs="Helvetica"/>
          <w:sz w:val="20"/>
        </w:rPr>
        <w:t>he information you requested is not contained in the designated record set</w:t>
      </w:r>
      <w:r w:rsidR="003D31B3">
        <w:rPr>
          <w:rFonts w:ascii="Helvetica" w:hAnsi="Helvetica" w:cs="Helvetica"/>
          <w:sz w:val="20"/>
        </w:rPr>
        <w:t>.</w:t>
      </w:r>
    </w:p>
    <w:p w:rsidR="003D31B3" w:rsidRPr="003D31B3" w:rsidRDefault="003D31B3" w:rsidP="004D178B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W</w:t>
      </w:r>
      <w:r w:rsidR="00187BFF" w:rsidRPr="004D178B">
        <w:rPr>
          <w:rFonts w:ascii="Helvetica" w:hAnsi="Helvetica" w:cs="Helvetica"/>
          <w:sz w:val="20"/>
        </w:rPr>
        <w:t xml:space="preserve">e are acting at the direction of a correctional institution which certified in writing that as an inmate you may be denied access because access would jeopardize the health, safety, security, custody, </w:t>
      </w:r>
      <w:r w:rsidR="00007F9E" w:rsidRPr="004D178B">
        <w:rPr>
          <w:rFonts w:ascii="Helvetica" w:hAnsi="Helvetica" w:cs="Helvetica"/>
          <w:sz w:val="20"/>
        </w:rPr>
        <w:t xml:space="preserve">or </w:t>
      </w:r>
      <w:r w:rsidR="00187BFF" w:rsidRPr="004D178B">
        <w:rPr>
          <w:rFonts w:ascii="Helvetica" w:hAnsi="Helvetica" w:cs="Helvetica"/>
          <w:sz w:val="20"/>
        </w:rPr>
        <w:t>rehabilitation of an inmate or would jeopardize the safety of correctional staff</w:t>
      </w:r>
      <w:r>
        <w:rPr>
          <w:rFonts w:ascii="Helvetica" w:hAnsi="Helvetica" w:cs="Helvetica"/>
          <w:sz w:val="20"/>
        </w:rPr>
        <w:t>.</w:t>
      </w:r>
    </w:p>
    <w:p w:rsidR="003D31B3" w:rsidRPr="003D31B3" w:rsidRDefault="003D31B3" w:rsidP="004D178B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T</w:t>
      </w:r>
      <w:r w:rsidR="00187BFF" w:rsidRPr="004D178B">
        <w:rPr>
          <w:rFonts w:ascii="Helvetica" w:hAnsi="Helvetica" w:cs="Helvetica"/>
          <w:sz w:val="20"/>
        </w:rPr>
        <w:t>he information you requested is subject to the Privacy Act and may not be disclosed under that Act</w:t>
      </w:r>
      <w:r>
        <w:rPr>
          <w:rFonts w:ascii="Helvetica" w:hAnsi="Helvetica" w:cs="Helvetica"/>
          <w:sz w:val="20"/>
        </w:rPr>
        <w:t>.</w:t>
      </w:r>
    </w:p>
    <w:p w:rsidR="003D31B3" w:rsidRPr="003D31B3" w:rsidRDefault="003D31B3" w:rsidP="004D178B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T</w:t>
      </w:r>
      <w:r w:rsidR="00187BFF" w:rsidRPr="004D178B">
        <w:rPr>
          <w:rFonts w:ascii="Helvetica" w:hAnsi="Helvetica" w:cs="Helvetica"/>
          <w:sz w:val="20"/>
        </w:rPr>
        <w:t>he information was obtained by another person under a promise of confidentiality and access would reveal the source of the information</w:t>
      </w:r>
    </w:p>
    <w:p w:rsidR="003D31B3" w:rsidRPr="003D31B3" w:rsidRDefault="003D31B3" w:rsidP="003D31B3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A</w:t>
      </w:r>
      <w:r w:rsidR="00187BFF" w:rsidRPr="004D178B">
        <w:rPr>
          <w:rFonts w:ascii="Helvetica" w:hAnsi="Helvetica" w:cs="Helvetica"/>
          <w:sz w:val="20"/>
        </w:rPr>
        <w:t xml:space="preserve"> licensed health care professional has determined that access is likely to endanger the life o</w:t>
      </w:r>
      <w:r w:rsidR="00F61BCD">
        <w:rPr>
          <w:rFonts w:ascii="Helvetica" w:hAnsi="Helvetica" w:cs="Helvetica"/>
          <w:sz w:val="20"/>
        </w:rPr>
        <w:t>r</w:t>
      </w:r>
      <w:r w:rsidR="00187BFF" w:rsidRPr="004D178B">
        <w:rPr>
          <w:rFonts w:ascii="Helvetica" w:hAnsi="Helvetica" w:cs="Helvetica"/>
          <w:sz w:val="20"/>
        </w:rPr>
        <w:t xml:space="preserve"> physical health or safety of any person</w:t>
      </w:r>
      <w:r w:rsidR="00F61BCD">
        <w:rPr>
          <w:rFonts w:ascii="Helvetica" w:hAnsi="Helvetica" w:cs="Helvetica"/>
          <w:sz w:val="20"/>
        </w:rPr>
        <w:t>.</w:t>
      </w:r>
    </w:p>
    <w:p w:rsidR="003D31B3" w:rsidRPr="003D31B3" w:rsidRDefault="003D31B3" w:rsidP="003D31B3">
      <w:pPr>
        <w:pStyle w:val="FSNormal"/>
        <w:numPr>
          <w:ilvl w:val="1"/>
          <w:numId w:val="1"/>
        </w:numPr>
        <w:jc w:val="left"/>
        <w:rPr>
          <w:rFonts w:ascii="Helvetica" w:hAnsi="Helvetica" w:cs="Helvetica"/>
          <w:color w:val="FF0000"/>
          <w:sz w:val="20"/>
        </w:rPr>
      </w:pPr>
      <w:r>
        <w:rPr>
          <w:rFonts w:ascii="Helvetica" w:hAnsi="Helvetica" w:cs="Helvetica"/>
          <w:sz w:val="20"/>
        </w:rPr>
        <w:t>T</w:t>
      </w:r>
      <w:r w:rsidR="00187BFF" w:rsidRPr="004D178B">
        <w:rPr>
          <w:rFonts w:ascii="Helvetica" w:hAnsi="Helvetica" w:cs="Helvetica"/>
          <w:sz w:val="20"/>
        </w:rPr>
        <w:t>he requested information makes reference to another person and a licensed health care professional has determined that access is likely to cause substantial harm to that person</w:t>
      </w:r>
      <w:r w:rsidR="00F61BCD">
        <w:rPr>
          <w:rFonts w:ascii="Helvetica" w:hAnsi="Helvetica" w:cs="Helvetica"/>
          <w:sz w:val="20"/>
        </w:rPr>
        <w:t>.</w:t>
      </w:r>
    </w:p>
    <w:p w:rsidR="003D31B3" w:rsidRPr="003D31B3" w:rsidRDefault="003D31B3" w:rsidP="003D31B3">
      <w:pPr>
        <w:pStyle w:val="FSNormal"/>
        <w:ind w:left="2160"/>
        <w:jc w:val="left"/>
        <w:rPr>
          <w:rFonts w:ascii="Helvetica" w:hAnsi="Helvetica" w:cs="Helvetica"/>
          <w:color w:val="FF0000"/>
          <w:sz w:val="20"/>
        </w:rPr>
      </w:pPr>
    </w:p>
    <w:p w:rsidR="003D31B3" w:rsidRPr="003D31B3" w:rsidRDefault="003D31B3" w:rsidP="003D31B3">
      <w:pPr>
        <w:pStyle w:val="FSNormal"/>
        <w:ind w:left="1800"/>
        <w:jc w:val="left"/>
        <w:rPr>
          <w:rFonts w:ascii="Helvetica" w:hAnsi="Helvetica" w:cs="Helvetica"/>
          <w:color w:val="FF0000"/>
          <w:sz w:val="20"/>
        </w:rPr>
      </w:pPr>
    </w:p>
    <w:p w:rsidR="00187BFF" w:rsidRDefault="00187BFF" w:rsidP="004D178B">
      <w:pPr>
        <w:pStyle w:val="FSNormal"/>
        <w:jc w:val="left"/>
        <w:rPr>
          <w:rFonts w:ascii="Helvetica" w:hAnsi="Helvetica" w:cs="Helvetica"/>
          <w:sz w:val="20"/>
        </w:rPr>
      </w:pPr>
      <w:r w:rsidRPr="004D178B">
        <w:rPr>
          <w:rFonts w:ascii="Helvetica" w:hAnsi="Helvetica" w:cs="Helvetica"/>
          <w:sz w:val="20"/>
        </w:rPr>
        <w:t>You may have this denial reviewed if you chose to do so. To have our decision reviewed you must complete the attached form and su</w:t>
      </w:r>
      <w:r w:rsidR="00007F9E" w:rsidRPr="004D178B">
        <w:rPr>
          <w:rFonts w:ascii="Helvetica" w:hAnsi="Helvetica" w:cs="Helvetica"/>
          <w:sz w:val="20"/>
        </w:rPr>
        <w:t>bmit it to the Privacy Officer.</w:t>
      </w:r>
    </w:p>
    <w:p w:rsidR="003D31B3" w:rsidRPr="004D178B" w:rsidRDefault="003D31B3" w:rsidP="004D178B">
      <w:pPr>
        <w:pStyle w:val="FSNormal"/>
        <w:jc w:val="left"/>
        <w:rPr>
          <w:rFonts w:ascii="Helvetica" w:hAnsi="Helvetica" w:cs="Helvetica"/>
          <w:sz w:val="20"/>
        </w:rPr>
      </w:pPr>
    </w:p>
    <w:p w:rsidR="00187BFF" w:rsidRPr="004D178B" w:rsidRDefault="00187BFF" w:rsidP="004D178B">
      <w:pPr>
        <w:pStyle w:val="FSNormal"/>
        <w:jc w:val="left"/>
        <w:rPr>
          <w:rFonts w:ascii="Helvetica" w:hAnsi="Helvetica" w:cs="Helvetica"/>
          <w:sz w:val="20"/>
        </w:rPr>
      </w:pPr>
    </w:p>
    <w:p w:rsidR="004D178B" w:rsidRPr="004D178B" w:rsidRDefault="004D178B" w:rsidP="004D178B">
      <w:pPr>
        <w:pStyle w:val="FSNormal"/>
        <w:rPr>
          <w:rFonts w:ascii="Helvetica" w:hAnsi="Helvetica"/>
          <w:sz w:val="20"/>
        </w:rPr>
      </w:pPr>
      <w:r w:rsidRPr="004D178B">
        <w:rPr>
          <w:rFonts w:ascii="Helvetica" w:hAnsi="Helvetica" w:cs="Helvetica"/>
          <w:b/>
          <w:sz w:val="20"/>
        </w:rPr>
        <w:t>Patient Rights:</w:t>
      </w:r>
      <w:r w:rsidRPr="004D178B">
        <w:rPr>
          <w:rFonts w:ascii="Helvetica" w:hAnsi="Helvetica" w:cs="Helvetica"/>
          <w:sz w:val="20"/>
        </w:rPr>
        <w:t xml:space="preserve"> </w:t>
      </w:r>
      <w:r w:rsidR="00187BFF" w:rsidRPr="004D178B">
        <w:rPr>
          <w:rFonts w:ascii="Helvetica" w:hAnsi="Helvetica" w:cs="Helvetica"/>
          <w:sz w:val="20"/>
        </w:rPr>
        <w:t xml:space="preserve">If you disagree with our decision, you have the right to file a complaint with the Department of Health and Human Services, Office for Civil Rights, </w:t>
      </w:r>
      <w:r w:rsidR="00682063" w:rsidRPr="004D178B">
        <w:rPr>
          <w:rFonts w:ascii="Helvetica" w:hAnsi="Helvetica" w:cs="Helvetica"/>
          <w:sz w:val="20"/>
        </w:rPr>
        <w:t>[</w:t>
      </w:r>
      <w:r w:rsidR="00682063" w:rsidRPr="004D178B">
        <w:rPr>
          <w:rFonts w:ascii="Helvetica" w:hAnsi="Helvetica" w:cs="Helvetica"/>
          <w:color w:val="FF0000"/>
          <w:sz w:val="20"/>
        </w:rPr>
        <w:t>Address</w:t>
      </w:r>
      <w:r w:rsidR="00682063" w:rsidRPr="004D178B">
        <w:rPr>
          <w:rFonts w:ascii="Helvetica" w:hAnsi="Helvetica" w:cs="Helvetica"/>
          <w:sz w:val="20"/>
        </w:rPr>
        <w:t>]</w:t>
      </w:r>
      <w:r w:rsidR="00187BFF" w:rsidRPr="004D178B">
        <w:rPr>
          <w:rFonts w:ascii="Helvetica" w:hAnsi="Helvetica" w:cs="Helvetica"/>
          <w:sz w:val="20"/>
        </w:rPr>
        <w:t xml:space="preserve">. </w:t>
      </w:r>
      <w:r w:rsidR="00D45241" w:rsidRPr="004D178B">
        <w:rPr>
          <w:rFonts w:ascii="Helvetica" w:hAnsi="Helvetica" w:cs="Helvetica"/>
          <w:sz w:val="20"/>
        </w:rPr>
        <w:t>The Complaint should be directed to the Regional Manager.  He</w:t>
      </w:r>
      <w:r w:rsidR="00682063" w:rsidRPr="004D178B">
        <w:rPr>
          <w:rFonts w:ascii="Helvetica" w:hAnsi="Helvetica" w:cs="Helvetica"/>
          <w:sz w:val="20"/>
        </w:rPr>
        <w:t>/She</w:t>
      </w:r>
      <w:r w:rsidR="00D45241" w:rsidRPr="004D178B">
        <w:rPr>
          <w:rFonts w:ascii="Helvetica" w:hAnsi="Helvetica" w:cs="Helvetica"/>
          <w:sz w:val="20"/>
        </w:rPr>
        <w:t xml:space="preserve"> may be reached at </w:t>
      </w:r>
      <w:r w:rsidR="00682063" w:rsidRPr="004D178B">
        <w:rPr>
          <w:rFonts w:ascii="Helvetica" w:hAnsi="Helvetica" w:cs="Helvetica"/>
          <w:sz w:val="20"/>
        </w:rPr>
        <w:t>[</w:t>
      </w:r>
      <w:r w:rsidR="00682063" w:rsidRPr="004D178B">
        <w:rPr>
          <w:rFonts w:ascii="Helvetica" w:hAnsi="Helvetica" w:cs="Helvetica"/>
          <w:color w:val="FF0000"/>
          <w:sz w:val="20"/>
        </w:rPr>
        <w:t>Phone number</w:t>
      </w:r>
      <w:r w:rsidR="00682063" w:rsidRPr="004D178B">
        <w:rPr>
          <w:rFonts w:ascii="Helvetica" w:hAnsi="Helvetica" w:cs="Helvetica"/>
          <w:sz w:val="20"/>
        </w:rPr>
        <w:t>]</w:t>
      </w:r>
      <w:r w:rsidR="00D45241" w:rsidRPr="004D178B">
        <w:rPr>
          <w:rFonts w:ascii="Helvetica" w:hAnsi="Helvetica" w:cs="Helvetica"/>
          <w:sz w:val="20"/>
        </w:rPr>
        <w:t xml:space="preserve"> or by fax at </w:t>
      </w:r>
      <w:r w:rsidR="00682063" w:rsidRPr="004D178B">
        <w:rPr>
          <w:rFonts w:ascii="Helvetica" w:hAnsi="Helvetica" w:cs="Helvetica"/>
          <w:sz w:val="20"/>
        </w:rPr>
        <w:t>[</w:t>
      </w:r>
      <w:r w:rsidR="00682063" w:rsidRPr="004D178B">
        <w:rPr>
          <w:rFonts w:ascii="Helvetica" w:hAnsi="Helvetica" w:cs="Helvetica"/>
          <w:color w:val="FF0000"/>
          <w:sz w:val="20"/>
        </w:rPr>
        <w:t>Fax number</w:t>
      </w:r>
      <w:r w:rsidR="00682063" w:rsidRPr="004D178B">
        <w:rPr>
          <w:rFonts w:ascii="Helvetica" w:hAnsi="Helvetica" w:cs="Helvetica"/>
          <w:sz w:val="20"/>
        </w:rPr>
        <w:t>]</w:t>
      </w:r>
      <w:r w:rsidR="00D45241" w:rsidRPr="004D178B">
        <w:rPr>
          <w:rFonts w:ascii="Helvetica" w:hAnsi="Helvetica" w:cs="Helvetica"/>
          <w:sz w:val="20"/>
        </w:rPr>
        <w:t xml:space="preserve">.  </w:t>
      </w:r>
      <w:r w:rsidR="00187BFF" w:rsidRPr="004D178B">
        <w:rPr>
          <w:rFonts w:ascii="Helvetica" w:hAnsi="Helvetica" w:cs="Helvetica"/>
          <w:sz w:val="20"/>
        </w:rPr>
        <w:t xml:space="preserve">You may also speak with </w:t>
      </w: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  <w:r w:rsidR="00187BFF" w:rsidRPr="004D178B">
        <w:rPr>
          <w:rFonts w:ascii="Helvetica" w:hAnsi="Helvetica" w:cs="Helvetica"/>
          <w:sz w:val="20"/>
        </w:rPr>
        <w:t>.</w:t>
      </w:r>
      <w:r>
        <w:rPr>
          <w:rFonts w:ascii="Helvetica" w:hAnsi="Helvetica" w:cs="Helvetica"/>
          <w:sz w:val="20"/>
        </w:rPr>
        <w:t xml:space="preserve"> </w:t>
      </w:r>
      <w:r w:rsidRPr="004D178B">
        <w:rPr>
          <w:rFonts w:ascii="Helvetica" w:hAnsi="Helvetica" w:cs="Helvetica"/>
          <w:sz w:val="20"/>
        </w:rPr>
        <w:t xml:space="preserve"> If you would like to review our Notice of Privacy Practices please let us know</w:t>
      </w:r>
      <w:r w:rsidR="007142AC">
        <w:rPr>
          <w:rFonts w:ascii="Helvetica" w:hAnsi="Helvetica" w:cs="Helvetica"/>
          <w:sz w:val="20"/>
        </w:rPr>
        <w:t>,</w:t>
      </w:r>
      <w:r w:rsidRPr="004D178B">
        <w:rPr>
          <w:rFonts w:ascii="Helvetica" w:hAnsi="Helvetica" w:cs="Helvetica"/>
          <w:sz w:val="20"/>
        </w:rPr>
        <w:t xml:space="preserve"> and one will be sent to you.  </w:t>
      </w:r>
    </w:p>
    <w:p w:rsidR="00187BFF" w:rsidRPr="004D178B" w:rsidRDefault="00187BFF" w:rsidP="004D178B">
      <w:pPr>
        <w:pStyle w:val="FSNormal"/>
        <w:jc w:val="left"/>
        <w:rPr>
          <w:rFonts w:ascii="Helvetica" w:hAnsi="Helvetica" w:cs="Helvetica"/>
          <w:sz w:val="20"/>
        </w:rPr>
      </w:pPr>
    </w:p>
    <w:p w:rsidR="00007F9E" w:rsidRPr="004D178B" w:rsidRDefault="00007F9E" w:rsidP="004D178B">
      <w:pPr>
        <w:pStyle w:val="FSNormal"/>
        <w:jc w:val="left"/>
        <w:rPr>
          <w:rFonts w:ascii="Helvetica" w:hAnsi="Helvetica" w:cs="Helvetica"/>
          <w:sz w:val="20"/>
        </w:rPr>
      </w:pPr>
    </w:p>
    <w:p w:rsidR="00187BFF" w:rsidRPr="004D178B" w:rsidRDefault="00187BFF" w:rsidP="004D178B">
      <w:pPr>
        <w:pStyle w:val="FSNormal"/>
        <w:jc w:val="left"/>
        <w:rPr>
          <w:rFonts w:ascii="Helvetica" w:hAnsi="Helvetica" w:cs="Helvetica"/>
          <w:sz w:val="20"/>
        </w:rPr>
      </w:pPr>
      <w:r w:rsidRPr="004D178B">
        <w:rPr>
          <w:rFonts w:ascii="Helvetica" w:hAnsi="Helvetica" w:cs="Helvetica"/>
          <w:sz w:val="20"/>
        </w:rPr>
        <w:t xml:space="preserve">Sincerely, </w:t>
      </w:r>
    </w:p>
    <w:p w:rsidR="00187BFF" w:rsidRPr="004D178B" w:rsidRDefault="00187BFF" w:rsidP="004D178B">
      <w:pPr>
        <w:pStyle w:val="FSNormal"/>
        <w:jc w:val="left"/>
        <w:rPr>
          <w:rFonts w:ascii="Helvetica" w:hAnsi="Helvetica" w:cs="Helvetica"/>
          <w:sz w:val="20"/>
        </w:rPr>
      </w:pPr>
    </w:p>
    <w:p w:rsidR="00A92C5C" w:rsidRPr="005539E3" w:rsidRDefault="00A92C5C" w:rsidP="00A92C5C">
      <w:pPr>
        <w:pStyle w:val="FSNormal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</w:p>
    <w:p w:rsidR="001F1B2F" w:rsidRPr="004D178B" w:rsidRDefault="001F1B2F" w:rsidP="00A92C5C">
      <w:pPr>
        <w:pStyle w:val="FSNormal"/>
        <w:jc w:val="left"/>
        <w:rPr>
          <w:rFonts w:ascii="Helvetica" w:hAnsi="Helvetica" w:cs="Helvetica"/>
          <w:sz w:val="20"/>
        </w:rPr>
      </w:pPr>
      <w:bookmarkStart w:id="0" w:name="_GoBack"/>
      <w:bookmarkEnd w:id="0"/>
    </w:p>
    <w:sectPr w:rsidR="001F1B2F" w:rsidRPr="004D178B" w:rsidSect="003D31B3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DC" w:rsidRDefault="008001DC" w:rsidP="00523966">
      <w:pPr>
        <w:spacing w:after="0" w:line="240" w:lineRule="auto"/>
      </w:pPr>
      <w:r>
        <w:separator/>
      </w:r>
    </w:p>
  </w:endnote>
  <w:endnote w:type="continuationSeparator" w:id="0">
    <w:p w:rsidR="008001DC" w:rsidRDefault="008001DC" w:rsidP="005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D1" w:rsidRDefault="008629D1" w:rsidP="008629D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DC" w:rsidRDefault="008001DC" w:rsidP="00523966">
      <w:pPr>
        <w:spacing w:after="0" w:line="240" w:lineRule="auto"/>
      </w:pPr>
      <w:r>
        <w:separator/>
      </w:r>
    </w:p>
  </w:footnote>
  <w:footnote w:type="continuationSeparator" w:id="0">
    <w:p w:rsidR="008001DC" w:rsidRDefault="008001DC" w:rsidP="005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743D3"/>
    <w:multiLevelType w:val="hybridMultilevel"/>
    <w:tmpl w:val="82067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FF"/>
    <w:rsid w:val="00007F9E"/>
    <w:rsid w:val="00145945"/>
    <w:rsid w:val="00187BFF"/>
    <w:rsid w:val="001937B7"/>
    <w:rsid w:val="001F1B2F"/>
    <w:rsid w:val="0020770F"/>
    <w:rsid w:val="00255E01"/>
    <w:rsid w:val="002634D5"/>
    <w:rsid w:val="0032500B"/>
    <w:rsid w:val="003D31B3"/>
    <w:rsid w:val="00470048"/>
    <w:rsid w:val="00496466"/>
    <w:rsid w:val="004B5366"/>
    <w:rsid w:val="004D178B"/>
    <w:rsid w:val="00523966"/>
    <w:rsid w:val="005A1B61"/>
    <w:rsid w:val="005E46DB"/>
    <w:rsid w:val="005F276C"/>
    <w:rsid w:val="00682063"/>
    <w:rsid w:val="006B77AC"/>
    <w:rsid w:val="007142AC"/>
    <w:rsid w:val="008001DC"/>
    <w:rsid w:val="008629D1"/>
    <w:rsid w:val="009879F9"/>
    <w:rsid w:val="00A11FD4"/>
    <w:rsid w:val="00A14CD4"/>
    <w:rsid w:val="00A449CC"/>
    <w:rsid w:val="00A57D72"/>
    <w:rsid w:val="00A66BC4"/>
    <w:rsid w:val="00A869B3"/>
    <w:rsid w:val="00A92C5C"/>
    <w:rsid w:val="00B06C66"/>
    <w:rsid w:val="00BE6166"/>
    <w:rsid w:val="00C20451"/>
    <w:rsid w:val="00CD649D"/>
    <w:rsid w:val="00D45241"/>
    <w:rsid w:val="00DE02C7"/>
    <w:rsid w:val="00DE2CD2"/>
    <w:rsid w:val="00F61BCD"/>
    <w:rsid w:val="00FA5E12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F37ACA-4741-46A7-B047-211369EA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187BF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52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23966"/>
  </w:style>
  <w:style w:type="paragraph" w:styleId="Footer">
    <w:name w:val="footer"/>
    <w:basedOn w:val="Normal"/>
    <w:link w:val="FooterChar"/>
    <w:uiPriority w:val="99"/>
    <w:unhideWhenUsed/>
    <w:rsid w:val="0052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66"/>
  </w:style>
  <w:style w:type="paragraph" w:styleId="BalloonText">
    <w:name w:val="Balloon Text"/>
    <w:basedOn w:val="Normal"/>
    <w:link w:val="BalloonTextChar"/>
    <w:uiPriority w:val="99"/>
    <w:semiHidden/>
    <w:unhideWhenUsed/>
    <w:rsid w:val="00B0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629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C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2015-09-30T20:20:00Z</dcterms:created>
  <dcterms:modified xsi:type="dcterms:W3CDTF">2015-11-10T18:00:00Z</dcterms:modified>
</cp:coreProperties>
</file>