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4B" w:rsidRPr="00BF342B" w:rsidRDefault="00BF342B" w:rsidP="00BF342B">
      <w:pPr>
        <w:jc w:val="center"/>
        <w:rPr>
          <w:rFonts w:ascii="Helvetica" w:hAnsi="Helvetica"/>
          <w:b/>
          <w:sz w:val="28"/>
          <w:szCs w:val="28"/>
        </w:rPr>
      </w:pPr>
      <w:r w:rsidRPr="00BF342B">
        <w:rPr>
          <w:rFonts w:ascii="Helvetica" w:hAnsi="Helvetica"/>
          <w:b/>
          <w:sz w:val="28"/>
          <w:szCs w:val="28"/>
        </w:rPr>
        <w:t>Patch Management Policy</w:t>
      </w:r>
    </w:p>
    <w:p w:rsidR="00BF342B" w:rsidRPr="00BF342B" w:rsidRDefault="00BF342B" w:rsidP="00BF342B">
      <w:pPr>
        <w:pStyle w:val="PlainText"/>
        <w:spacing w:after="160" w:line="259" w:lineRule="auto"/>
        <w:rPr>
          <w:rFonts w:ascii="Helvetica" w:eastAsia="MS Mincho" w:hAnsi="Helvetica" w:cs="Times New Roman"/>
          <w:b/>
          <w:bCs/>
        </w:rPr>
      </w:pPr>
      <w:r w:rsidRPr="00BF342B">
        <w:rPr>
          <w:rFonts w:ascii="Helvetica" w:eastAsia="MS Mincho" w:hAnsi="Helvetica" w:cs="Times New Roman"/>
          <w:b/>
          <w:bCs/>
        </w:rPr>
        <w:t>Overview</w:t>
      </w:r>
      <w:r>
        <w:rPr>
          <w:rFonts w:ascii="Helvetica" w:eastAsia="MS Mincho" w:hAnsi="Helvetica" w:cs="Times New Roman"/>
          <w:b/>
          <w:bCs/>
        </w:rPr>
        <w:t>:</w:t>
      </w:r>
    </w:p>
    <w:p w:rsidR="00BF342B" w:rsidRPr="00BF342B" w:rsidRDefault="00BF342B" w:rsidP="00BF342B">
      <w:pPr>
        <w:pStyle w:val="PlainText"/>
        <w:spacing w:after="160" w:line="259" w:lineRule="auto"/>
        <w:rPr>
          <w:rFonts w:ascii="Helvetica" w:hAnsi="Helvetica"/>
        </w:rPr>
      </w:pPr>
      <w:r>
        <w:rPr>
          <w:rFonts w:ascii="Helvetica" w:hAnsi="Helvetica" w:cs="Helvetica"/>
        </w:rPr>
        <w:t>[</w:t>
      </w:r>
      <w:r w:rsidRPr="00E3085A">
        <w:rPr>
          <w:rFonts w:ascii="Helvetica" w:hAnsi="Helvetica" w:cs="Helvetica"/>
          <w:color w:val="FF0000"/>
        </w:rPr>
        <w:t>Insert Covered Entity or Business Associate name</w:t>
      </w:r>
      <w:r>
        <w:rPr>
          <w:rFonts w:ascii="Helvetica" w:hAnsi="Helvetica" w:cs="Helvetica"/>
        </w:rPr>
        <w:t>]</w:t>
      </w:r>
      <w:r w:rsidRPr="00BF342B">
        <w:rPr>
          <w:rFonts w:ascii="Helvetica" w:hAnsi="Helvetica"/>
        </w:rPr>
        <w:t xml:space="preserve"> is responsible for ensuring the confidentiality, integrity, and availability </w:t>
      </w:r>
      <w:r>
        <w:rPr>
          <w:rFonts w:ascii="Helvetica" w:hAnsi="Helvetica"/>
        </w:rPr>
        <w:t>of all</w:t>
      </w:r>
      <w:r w:rsidRPr="00BF342B">
        <w:rPr>
          <w:rFonts w:ascii="Helvetica" w:hAnsi="Helvetica"/>
        </w:rPr>
        <w:t xml:space="preserve"> </w:t>
      </w:r>
      <w:r w:rsidR="00A00A17">
        <w:rPr>
          <w:rFonts w:ascii="Helvetica" w:hAnsi="Helvetica"/>
        </w:rPr>
        <w:t>Protected Health Information (</w:t>
      </w:r>
      <w:r w:rsidR="00EA06AC">
        <w:rPr>
          <w:rFonts w:ascii="Helvetica" w:hAnsi="Helvetica"/>
        </w:rPr>
        <w:t>PHI</w:t>
      </w:r>
      <w:r w:rsidR="00A00A17">
        <w:rPr>
          <w:rFonts w:ascii="Helvetica" w:hAnsi="Helvetica"/>
        </w:rPr>
        <w:t>)</w:t>
      </w:r>
      <w:r w:rsidRPr="00BF342B">
        <w:rPr>
          <w:rFonts w:ascii="Helvetica" w:hAnsi="Helvetica"/>
        </w:rPr>
        <w:t xml:space="preserve"> stored on its systems.  </w:t>
      </w:r>
      <w:r>
        <w:rPr>
          <w:rFonts w:ascii="Helvetica" w:hAnsi="Helvetica" w:cs="Helvetica"/>
        </w:rPr>
        <w:t>[</w:t>
      </w:r>
      <w:r w:rsidRPr="00E3085A">
        <w:rPr>
          <w:rFonts w:ascii="Helvetica" w:hAnsi="Helvetica" w:cs="Helvetica"/>
          <w:color w:val="FF0000"/>
        </w:rPr>
        <w:t>Insert Covered Entity or Business Associate name</w:t>
      </w:r>
      <w:r>
        <w:rPr>
          <w:rFonts w:ascii="Helvetica" w:hAnsi="Helvetica" w:cs="Helvetica"/>
        </w:rPr>
        <w:t xml:space="preserve">] </w:t>
      </w:r>
      <w:r w:rsidRPr="00BF342B">
        <w:rPr>
          <w:rFonts w:ascii="Helvetica" w:hAnsi="Helvetica"/>
        </w:rPr>
        <w:t>has an obligation to provide appropriate protection against threats</w:t>
      </w:r>
      <w:r w:rsidR="00B33D60">
        <w:rPr>
          <w:rFonts w:ascii="Helvetica" w:hAnsi="Helvetica"/>
        </w:rPr>
        <w:t>,</w:t>
      </w:r>
      <w:r w:rsidRPr="00BF342B">
        <w:rPr>
          <w:rFonts w:ascii="Helvetica" w:hAnsi="Helvetica"/>
        </w:rPr>
        <w:t xml:space="preserve"> which could adversely affect the security of the system or its data entrusted on the system.  </w:t>
      </w:r>
      <w:r w:rsidR="00A00A17">
        <w:rPr>
          <w:rFonts w:ascii="Helvetica" w:hAnsi="Helvetica"/>
        </w:rPr>
        <w:t>I</w:t>
      </w:r>
      <w:r w:rsidRPr="00BF342B">
        <w:rPr>
          <w:rFonts w:ascii="Helvetica" w:hAnsi="Helvetica"/>
        </w:rPr>
        <w:t xml:space="preserve">mplementation of this policy will limit the exposure and </w:t>
      </w:r>
      <w:r w:rsidR="00B33D60">
        <w:rPr>
          <w:rFonts w:ascii="Helvetica" w:hAnsi="Helvetica"/>
        </w:rPr>
        <w:t xml:space="preserve">possible </w:t>
      </w:r>
      <w:r w:rsidRPr="00BF342B">
        <w:rPr>
          <w:rFonts w:ascii="Helvetica" w:hAnsi="Helvetica"/>
        </w:rPr>
        <w:t>effect</w:t>
      </w:r>
      <w:r w:rsidR="00B33D60">
        <w:rPr>
          <w:rFonts w:ascii="Helvetica" w:hAnsi="Helvetica"/>
        </w:rPr>
        <w:t>s</w:t>
      </w:r>
      <w:r w:rsidRPr="00BF342B">
        <w:rPr>
          <w:rFonts w:ascii="Helvetica" w:hAnsi="Helvetica"/>
        </w:rPr>
        <w:t xml:space="preserve"> of common malware threats to the systems.</w:t>
      </w:r>
    </w:p>
    <w:p w:rsidR="00BF342B" w:rsidRPr="00BF342B" w:rsidRDefault="00BF342B" w:rsidP="00BF342B">
      <w:pPr>
        <w:pStyle w:val="PlainText"/>
        <w:spacing w:after="160" w:line="259" w:lineRule="auto"/>
        <w:rPr>
          <w:rFonts w:ascii="Helvetica" w:eastAsia="MS Mincho" w:hAnsi="Helvetica" w:cs="Times New Roman"/>
          <w:b/>
          <w:bCs/>
        </w:rPr>
      </w:pPr>
      <w:r w:rsidRPr="00BF342B">
        <w:rPr>
          <w:rFonts w:ascii="Helvetica" w:eastAsia="MS Mincho" w:hAnsi="Helvetica" w:cs="Times New Roman"/>
          <w:b/>
          <w:bCs/>
        </w:rPr>
        <w:t>Purpose</w:t>
      </w:r>
      <w:r>
        <w:rPr>
          <w:rFonts w:ascii="Helvetica" w:eastAsia="MS Mincho" w:hAnsi="Helvetica" w:cs="Times New Roman"/>
          <w:b/>
          <w:bCs/>
        </w:rPr>
        <w:t>:</w:t>
      </w:r>
      <w:r w:rsidRPr="00BF342B">
        <w:rPr>
          <w:rFonts w:ascii="Helvetica" w:eastAsia="MS Mincho" w:hAnsi="Helvetica" w:cs="Times New Roman"/>
          <w:b/>
          <w:bCs/>
        </w:rPr>
        <w:t xml:space="preserve"> </w:t>
      </w:r>
    </w:p>
    <w:p w:rsidR="00BF342B" w:rsidRPr="00D528F0" w:rsidRDefault="00BF342B" w:rsidP="00BF342B">
      <w:pPr>
        <w:pStyle w:val="PlainText"/>
        <w:spacing w:after="160" w:line="259" w:lineRule="auto"/>
        <w:rPr>
          <w:rFonts w:ascii="Helvetica" w:eastAsia="MS Mincho" w:hAnsi="Helvetica" w:cs="Times New Roman"/>
        </w:rPr>
      </w:pPr>
      <w:r>
        <w:rPr>
          <w:rFonts w:ascii="Helvetica" w:eastAsia="MS Mincho" w:hAnsi="Helvetica" w:cs="Times New Roman"/>
        </w:rPr>
        <w:t>To outline the</w:t>
      </w:r>
      <w:r w:rsidRPr="00BF342B">
        <w:rPr>
          <w:rFonts w:ascii="Helvetica" w:eastAsia="MS Mincho" w:hAnsi="Helvetica" w:cs="Times New Roman"/>
        </w:rPr>
        <w:t xml:space="preserve"> requirements for maintaining up-to-date operating system security patches on all </w:t>
      </w:r>
      <w:r>
        <w:rPr>
          <w:rFonts w:ascii="Helvetica" w:hAnsi="Helvetica" w:cs="Helvetica"/>
        </w:rPr>
        <w:t>[</w:t>
      </w:r>
      <w:r w:rsidRPr="00E3085A">
        <w:rPr>
          <w:rFonts w:ascii="Helvetica" w:hAnsi="Helvetica" w:cs="Helvetica"/>
          <w:color w:val="FF0000"/>
        </w:rPr>
        <w:t>Insert Covered Entity or Business Associate name</w:t>
      </w:r>
      <w:r>
        <w:rPr>
          <w:rFonts w:ascii="Helvetica" w:hAnsi="Helvetica" w:cs="Helvetica"/>
        </w:rPr>
        <w:t xml:space="preserve">] </w:t>
      </w:r>
      <w:r w:rsidRPr="00BF342B">
        <w:rPr>
          <w:rFonts w:ascii="Helvetica" w:eastAsia="MS Mincho" w:hAnsi="Helvetica" w:cs="Times New Roman"/>
        </w:rPr>
        <w:t>owned and managed workstations and servers.</w:t>
      </w:r>
    </w:p>
    <w:p w:rsidR="00BF342B" w:rsidRPr="00BF342B" w:rsidRDefault="00BF342B" w:rsidP="00BF342B">
      <w:pPr>
        <w:pStyle w:val="PlainText"/>
        <w:spacing w:after="160" w:line="259" w:lineRule="auto"/>
        <w:rPr>
          <w:rFonts w:ascii="Helvetica" w:eastAsia="MS Mincho" w:hAnsi="Helvetica" w:cs="Times New Roman"/>
          <w:b/>
          <w:bCs/>
        </w:rPr>
      </w:pPr>
      <w:r>
        <w:rPr>
          <w:rFonts w:ascii="Helvetica" w:eastAsia="MS Mincho" w:hAnsi="Helvetica" w:cs="Times New Roman"/>
          <w:b/>
          <w:bCs/>
        </w:rPr>
        <w:t>Scope:</w:t>
      </w:r>
    </w:p>
    <w:p w:rsidR="00A00A17" w:rsidRDefault="00BF342B" w:rsidP="00A00A17">
      <w:pPr>
        <w:pStyle w:val="PlainText"/>
        <w:spacing w:after="160" w:line="259" w:lineRule="auto"/>
        <w:rPr>
          <w:rFonts w:ascii="Helvetica" w:eastAsia="MS Mincho" w:hAnsi="Helvetica" w:cs="Times New Roman"/>
        </w:rPr>
      </w:pPr>
      <w:r w:rsidRPr="00BF342B">
        <w:rPr>
          <w:rFonts w:ascii="Helvetica" w:eastAsia="MS Mincho" w:hAnsi="Helvetica" w:cs="Times New Roman"/>
        </w:rPr>
        <w:t xml:space="preserve">This policy applies to workstations or servers owned or managed by </w:t>
      </w:r>
      <w:r>
        <w:rPr>
          <w:rFonts w:ascii="Helvetica" w:hAnsi="Helvetica" w:cs="Helvetica"/>
        </w:rPr>
        <w:t>[</w:t>
      </w:r>
      <w:r w:rsidRPr="00E3085A">
        <w:rPr>
          <w:rFonts w:ascii="Helvetica" w:hAnsi="Helvetica" w:cs="Helvetica"/>
          <w:color w:val="FF0000"/>
        </w:rPr>
        <w:t>Insert Covered Entity or Business Associate name</w:t>
      </w:r>
      <w:r>
        <w:rPr>
          <w:rFonts w:ascii="Helvetica" w:hAnsi="Helvetica" w:cs="Helvetica"/>
        </w:rPr>
        <w:t>]</w:t>
      </w:r>
      <w:r w:rsidRPr="00BF342B">
        <w:rPr>
          <w:rFonts w:ascii="Helvetica" w:eastAsia="MS Mincho" w:hAnsi="Helvetica" w:cs="Times New Roman"/>
        </w:rPr>
        <w:t>.  The following systems have been categ</w:t>
      </w:r>
      <w:r w:rsidR="00A00A17">
        <w:rPr>
          <w:rFonts w:ascii="Helvetica" w:eastAsia="MS Mincho" w:hAnsi="Helvetica" w:cs="Times New Roman"/>
        </w:rPr>
        <w:t>orized according to management (</w:t>
      </w:r>
      <w:r w:rsidR="00A00A17" w:rsidRPr="00A00A17">
        <w:rPr>
          <w:rFonts w:ascii="Helvetica" w:eastAsia="MS Mincho" w:hAnsi="Helvetica" w:cs="Times New Roman"/>
          <w:color w:val="FF0000"/>
        </w:rPr>
        <w:t>optional based on requirements of the organization</w:t>
      </w:r>
      <w:r w:rsidR="00A00A17">
        <w:rPr>
          <w:rFonts w:ascii="Helvetica" w:eastAsia="MS Mincho" w:hAnsi="Helvetica" w:cs="Times New Roman"/>
        </w:rPr>
        <w:t>):</w:t>
      </w:r>
    </w:p>
    <w:p w:rsidR="00BF342B" w:rsidRPr="00A00A17" w:rsidRDefault="00BF342B" w:rsidP="00A00A17">
      <w:pPr>
        <w:pStyle w:val="PlainText"/>
        <w:numPr>
          <w:ilvl w:val="0"/>
          <w:numId w:val="1"/>
        </w:numPr>
        <w:spacing w:after="160" w:line="259" w:lineRule="auto"/>
        <w:rPr>
          <w:rFonts w:ascii="Helvetica" w:eastAsia="MS Mincho" w:hAnsi="Helvetica" w:cs="Times New Roman"/>
        </w:rPr>
      </w:pPr>
      <w:r w:rsidRPr="00BF342B">
        <w:rPr>
          <w:rFonts w:ascii="Helvetica" w:hAnsi="Helvetica"/>
        </w:rPr>
        <w:t>Unix/Solaris servers managed by Unix Engineering Team</w:t>
      </w:r>
    </w:p>
    <w:p w:rsidR="00BF342B" w:rsidRPr="00BF342B" w:rsidRDefault="00BF342B" w:rsidP="00BF342B">
      <w:pPr>
        <w:numPr>
          <w:ilvl w:val="0"/>
          <w:numId w:val="1"/>
        </w:numPr>
        <w:rPr>
          <w:rFonts w:ascii="Helvetica" w:hAnsi="Helvetica"/>
          <w:sz w:val="20"/>
          <w:szCs w:val="20"/>
        </w:rPr>
      </w:pPr>
      <w:r w:rsidRPr="00BF342B">
        <w:rPr>
          <w:rFonts w:ascii="Helvetica" w:hAnsi="Helvetica"/>
          <w:sz w:val="20"/>
          <w:szCs w:val="20"/>
        </w:rPr>
        <w:t>Microsoft Windows servers managed by Windows Engineering Team</w:t>
      </w:r>
    </w:p>
    <w:p w:rsidR="00BF342B" w:rsidRPr="00D528F0" w:rsidRDefault="00BF342B" w:rsidP="00BF342B">
      <w:pPr>
        <w:numPr>
          <w:ilvl w:val="0"/>
          <w:numId w:val="1"/>
        </w:numPr>
        <w:rPr>
          <w:rFonts w:ascii="Helvetica" w:hAnsi="Helvetica"/>
          <w:sz w:val="20"/>
          <w:szCs w:val="20"/>
        </w:rPr>
      </w:pPr>
      <w:r w:rsidRPr="00BF342B">
        <w:rPr>
          <w:rFonts w:ascii="Helvetica" w:hAnsi="Helvetica"/>
          <w:sz w:val="20"/>
          <w:szCs w:val="20"/>
        </w:rPr>
        <w:t>Workstations (desktops and laptops) managed by Workstation Imaging Team</w:t>
      </w:r>
    </w:p>
    <w:p w:rsidR="00BF342B" w:rsidRPr="00BF342B" w:rsidRDefault="00BF342B" w:rsidP="00BF342B">
      <w:pPr>
        <w:pStyle w:val="PlainText"/>
        <w:spacing w:after="160" w:line="259" w:lineRule="auto"/>
        <w:rPr>
          <w:rFonts w:ascii="Helvetica" w:eastAsia="MS Mincho" w:hAnsi="Helvetica" w:cs="Times New Roman"/>
          <w:b/>
        </w:rPr>
      </w:pPr>
      <w:r w:rsidRPr="00BF342B">
        <w:rPr>
          <w:rFonts w:ascii="Helvetica" w:eastAsia="MS Mincho" w:hAnsi="Helvetica" w:cs="Times New Roman"/>
          <w:b/>
        </w:rPr>
        <w:t>Definitions</w:t>
      </w:r>
    </w:p>
    <w:p w:rsidR="00A00A17" w:rsidRDefault="00D3121F" w:rsidP="00BF342B">
      <w:pPr>
        <w:pStyle w:val="PlainText"/>
        <w:numPr>
          <w:ilvl w:val="0"/>
          <w:numId w:val="6"/>
        </w:numPr>
        <w:tabs>
          <w:tab w:val="left" w:pos="2700"/>
        </w:tabs>
        <w:spacing w:after="160" w:line="259" w:lineRule="auto"/>
        <w:rPr>
          <w:rFonts w:ascii="Helvetica" w:eastAsia="MS Mincho" w:hAnsi="Helvetica" w:cs="Times New Roman"/>
        </w:rPr>
      </w:pPr>
      <w:r w:rsidRPr="0011276C">
        <w:rPr>
          <w:rFonts w:ascii="Helvetica" w:eastAsia="MS Mincho" w:hAnsi="Helvetica" w:cs="Times New Roman"/>
          <w:u w:val="single"/>
        </w:rPr>
        <w:t>Device</w:t>
      </w:r>
      <w:r>
        <w:rPr>
          <w:rFonts w:ascii="Helvetica" w:eastAsia="MS Mincho" w:hAnsi="Helvetica" w:cs="Times New Roman"/>
        </w:rPr>
        <w:t>: an object used to store, process, and/or transfer data.</w:t>
      </w:r>
    </w:p>
    <w:p w:rsidR="00A00A17" w:rsidRDefault="00F941B8" w:rsidP="00BF342B">
      <w:pPr>
        <w:pStyle w:val="PlainText"/>
        <w:numPr>
          <w:ilvl w:val="0"/>
          <w:numId w:val="6"/>
        </w:numPr>
        <w:tabs>
          <w:tab w:val="left" w:pos="2700"/>
        </w:tabs>
        <w:spacing w:after="160" w:line="259" w:lineRule="auto"/>
        <w:rPr>
          <w:rFonts w:ascii="Helvetica" w:eastAsia="MS Mincho" w:hAnsi="Helvetica" w:cs="Times New Roman"/>
        </w:rPr>
      </w:pPr>
      <w:r w:rsidRPr="0011276C">
        <w:rPr>
          <w:rFonts w:ascii="Helvetica" w:eastAsia="MS Mincho" w:hAnsi="Helvetica" w:cs="Times New Roman"/>
          <w:u w:val="single"/>
        </w:rPr>
        <w:t>Operating System (OS</w:t>
      </w:r>
      <w:r w:rsidRPr="00A00A17">
        <w:rPr>
          <w:rFonts w:ascii="Helvetica" w:eastAsia="MS Mincho" w:hAnsi="Helvetica" w:cs="Times New Roman"/>
        </w:rPr>
        <w:t>): the set of programs used to provide the basic functions of a computer.</w:t>
      </w:r>
    </w:p>
    <w:p w:rsidR="00A00A17" w:rsidRDefault="00BF342B" w:rsidP="00BF342B">
      <w:pPr>
        <w:pStyle w:val="PlainText"/>
        <w:numPr>
          <w:ilvl w:val="0"/>
          <w:numId w:val="6"/>
        </w:numPr>
        <w:tabs>
          <w:tab w:val="left" w:pos="2700"/>
        </w:tabs>
        <w:spacing w:after="160" w:line="259" w:lineRule="auto"/>
        <w:rPr>
          <w:rFonts w:ascii="Helvetica" w:eastAsia="MS Mincho" w:hAnsi="Helvetica" w:cs="Times New Roman"/>
        </w:rPr>
      </w:pPr>
      <w:r w:rsidRPr="0011276C">
        <w:rPr>
          <w:rFonts w:ascii="Helvetica" w:eastAsia="MS Mincho" w:hAnsi="Helvetica" w:cs="Times New Roman"/>
          <w:u w:val="single"/>
        </w:rPr>
        <w:t>Patch</w:t>
      </w:r>
      <w:r w:rsidRPr="00A00A17">
        <w:rPr>
          <w:rFonts w:ascii="Helvetica" w:eastAsia="MS Mincho" w:hAnsi="Helvetica" w:cs="Times New Roman"/>
        </w:rPr>
        <w:t>: A piece of software designed to fix problems or update a computer program or its supporting data.</w:t>
      </w:r>
    </w:p>
    <w:p w:rsidR="00A00A17" w:rsidRPr="00A00A17" w:rsidRDefault="00A00A17" w:rsidP="00A00A17">
      <w:pPr>
        <w:pStyle w:val="ListParagraph"/>
        <w:numPr>
          <w:ilvl w:val="0"/>
          <w:numId w:val="6"/>
        </w:numPr>
        <w:rPr>
          <w:rFonts w:ascii="Helvetica" w:hAnsi="Helvetica" w:cs="Helvetica"/>
          <w:sz w:val="20"/>
          <w:szCs w:val="20"/>
        </w:rPr>
      </w:pPr>
      <w:r w:rsidRPr="0011276C">
        <w:rPr>
          <w:rFonts w:ascii="Helvetica" w:hAnsi="Helvetica" w:cs="Helvetica"/>
          <w:sz w:val="20"/>
          <w:szCs w:val="20"/>
          <w:u w:val="single"/>
        </w:rPr>
        <w:t>Protected Health Information (PHI</w:t>
      </w:r>
      <w:r w:rsidRPr="00A76916">
        <w:rPr>
          <w:rFonts w:ascii="Helvetica" w:hAnsi="Helvetica" w:cs="Helvetica"/>
          <w:sz w:val="20"/>
          <w:szCs w:val="20"/>
        </w:rPr>
        <w:t>): Health information, including demographic information collected from an individual and created or received by a health provider, health plan, employer or health care clearinghouse that relates to the past, present, or future physical or mental health or condition of any individual; the provision of health care to an individual; or the past, present, or future payment for the provision of health care to an individual that identifies an individual or there is a reasonable basis to believe the information can be used to identify the individual and that is transmitted or maintained by electronic media or any other form or medium. PHI does not include individually identifiable health information in education records covered and protected by the Family Educational Right and Privacy Act and employment records held by a covered entity in its role as an employer.</w:t>
      </w:r>
    </w:p>
    <w:p w:rsidR="00A00A17" w:rsidRDefault="00BF342B" w:rsidP="00BF342B">
      <w:pPr>
        <w:pStyle w:val="PlainText"/>
        <w:numPr>
          <w:ilvl w:val="0"/>
          <w:numId w:val="6"/>
        </w:numPr>
        <w:tabs>
          <w:tab w:val="left" w:pos="2700"/>
        </w:tabs>
        <w:spacing w:after="160" w:line="259" w:lineRule="auto"/>
        <w:rPr>
          <w:rFonts w:ascii="Helvetica" w:eastAsia="MS Mincho" w:hAnsi="Helvetica" w:cs="Times New Roman"/>
        </w:rPr>
      </w:pPr>
      <w:r w:rsidRPr="0011276C">
        <w:rPr>
          <w:rFonts w:ascii="Helvetica" w:eastAsia="MS Mincho" w:hAnsi="Helvetica" w:cs="Times New Roman"/>
          <w:u w:val="single"/>
        </w:rPr>
        <w:t>Trojan</w:t>
      </w:r>
      <w:r w:rsidRPr="00A00A17">
        <w:rPr>
          <w:rFonts w:ascii="Helvetica" w:eastAsia="MS Mincho" w:hAnsi="Helvetica" w:cs="Times New Roman"/>
        </w:rPr>
        <w:t>: A class of computer threats that appears to perform a desirable function</w:t>
      </w:r>
      <w:r w:rsidR="00A00A17">
        <w:rPr>
          <w:rFonts w:ascii="Helvetica" w:eastAsia="MS Mincho" w:hAnsi="Helvetica" w:cs="Times New Roman"/>
        </w:rPr>
        <w:t>,</w:t>
      </w:r>
      <w:r w:rsidRPr="00A00A17">
        <w:rPr>
          <w:rFonts w:ascii="Helvetica" w:eastAsia="MS Mincho" w:hAnsi="Helvetica" w:cs="Times New Roman"/>
        </w:rPr>
        <w:t xml:space="preserve"> but in fact</w:t>
      </w:r>
      <w:r w:rsidR="00A00A17">
        <w:rPr>
          <w:rFonts w:ascii="Helvetica" w:eastAsia="MS Mincho" w:hAnsi="Helvetica" w:cs="Times New Roman"/>
        </w:rPr>
        <w:t>,</w:t>
      </w:r>
      <w:r w:rsidRPr="00A00A17">
        <w:rPr>
          <w:rFonts w:ascii="Helvetica" w:eastAsia="MS Mincho" w:hAnsi="Helvetica" w:cs="Times New Roman"/>
        </w:rPr>
        <w:t xml:space="preserve"> performs undisclosed malicious functions.</w:t>
      </w:r>
    </w:p>
    <w:p w:rsidR="00A00A17" w:rsidRDefault="00BF342B" w:rsidP="00BF342B">
      <w:pPr>
        <w:pStyle w:val="PlainText"/>
        <w:numPr>
          <w:ilvl w:val="0"/>
          <w:numId w:val="6"/>
        </w:numPr>
        <w:tabs>
          <w:tab w:val="left" w:pos="2700"/>
        </w:tabs>
        <w:spacing w:after="160" w:line="259" w:lineRule="auto"/>
        <w:rPr>
          <w:rFonts w:ascii="Helvetica" w:eastAsia="MS Mincho" w:hAnsi="Helvetica" w:cs="Times New Roman"/>
        </w:rPr>
      </w:pPr>
      <w:r w:rsidRPr="0011276C">
        <w:rPr>
          <w:rFonts w:ascii="Helvetica" w:eastAsia="MS Mincho" w:hAnsi="Helvetica" w:cs="Times New Roman"/>
          <w:u w:val="single"/>
        </w:rPr>
        <w:t>Virus</w:t>
      </w:r>
      <w:r w:rsidRPr="00A00A17">
        <w:rPr>
          <w:rFonts w:ascii="Helvetica" w:eastAsia="MS Mincho" w:hAnsi="Helvetica" w:cs="Times New Roman"/>
        </w:rPr>
        <w:t>: A computer program that can copy itself and infect a computer without the permission or knowledge of the owner.</w:t>
      </w:r>
    </w:p>
    <w:p w:rsidR="00BF342B" w:rsidRPr="00D528F0" w:rsidRDefault="00BF342B" w:rsidP="00BF342B">
      <w:pPr>
        <w:pStyle w:val="PlainText"/>
        <w:numPr>
          <w:ilvl w:val="0"/>
          <w:numId w:val="6"/>
        </w:numPr>
        <w:tabs>
          <w:tab w:val="left" w:pos="2700"/>
        </w:tabs>
        <w:spacing w:after="160" w:line="259" w:lineRule="auto"/>
        <w:rPr>
          <w:rFonts w:ascii="Helvetica" w:eastAsia="MS Mincho" w:hAnsi="Helvetica" w:cs="Times New Roman"/>
        </w:rPr>
      </w:pPr>
      <w:r w:rsidRPr="0011276C">
        <w:rPr>
          <w:rFonts w:ascii="Helvetica" w:eastAsia="MS Mincho" w:hAnsi="Helvetica" w:cs="Times New Roman"/>
          <w:u w:val="single"/>
        </w:rPr>
        <w:t>Worm</w:t>
      </w:r>
      <w:r w:rsidRPr="00A00A17">
        <w:rPr>
          <w:rFonts w:ascii="Helvetica" w:eastAsia="MS Mincho" w:hAnsi="Helvetica" w:cs="Times New Roman"/>
        </w:rPr>
        <w:t>: A self-replicating computer program that uses a network to send copies of itself to other nodes.  May cause harm by consuming bandwidth.</w:t>
      </w:r>
    </w:p>
    <w:p w:rsidR="00BF342B" w:rsidRPr="00BF342B" w:rsidRDefault="00BF342B" w:rsidP="00BF342B">
      <w:pPr>
        <w:pStyle w:val="PlainText"/>
        <w:spacing w:after="160" w:line="259" w:lineRule="auto"/>
        <w:rPr>
          <w:rFonts w:ascii="Helvetica" w:eastAsia="MS Mincho" w:hAnsi="Helvetica" w:cs="Times New Roman"/>
          <w:b/>
          <w:bCs/>
        </w:rPr>
      </w:pPr>
      <w:r w:rsidRPr="00BF342B">
        <w:rPr>
          <w:rFonts w:ascii="Helvetica" w:eastAsia="MS Mincho" w:hAnsi="Helvetica" w:cs="Times New Roman"/>
          <w:b/>
          <w:bCs/>
        </w:rPr>
        <w:t xml:space="preserve">Policy </w:t>
      </w:r>
    </w:p>
    <w:p w:rsidR="00D3121F" w:rsidRDefault="00D3121F" w:rsidP="00BF342B">
      <w:pPr>
        <w:pStyle w:val="PlainText"/>
        <w:numPr>
          <w:ilvl w:val="0"/>
          <w:numId w:val="5"/>
        </w:numPr>
        <w:spacing w:after="160" w:line="259" w:lineRule="auto"/>
        <w:rPr>
          <w:rFonts w:ascii="Helvetica" w:hAnsi="Helvetica"/>
        </w:rPr>
      </w:pPr>
      <w:r w:rsidRPr="00D3121F">
        <w:rPr>
          <w:rFonts w:ascii="Helvetica" w:hAnsi="Helvetica"/>
        </w:rPr>
        <w:t>Workstations and Servers</w:t>
      </w:r>
    </w:p>
    <w:p w:rsidR="00D3121F" w:rsidRDefault="00BF342B" w:rsidP="00BF342B">
      <w:pPr>
        <w:pStyle w:val="PlainText"/>
        <w:numPr>
          <w:ilvl w:val="1"/>
          <w:numId w:val="5"/>
        </w:numPr>
        <w:spacing w:after="160" w:line="259" w:lineRule="auto"/>
        <w:rPr>
          <w:rFonts w:ascii="Helvetica" w:hAnsi="Helvetica"/>
        </w:rPr>
      </w:pPr>
      <w:r w:rsidRPr="00D3121F">
        <w:rPr>
          <w:rFonts w:ascii="Helvetica" w:hAnsi="Helvetica"/>
        </w:rPr>
        <w:t xml:space="preserve">Workstations and servers owned by </w:t>
      </w:r>
      <w:r w:rsidR="00F941B8" w:rsidRPr="00D3121F">
        <w:rPr>
          <w:rFonts w:ascii="Helvetica" w:hAnsi="Helvetica" w:cs="Helvetica"/>
        </w:rPr>
        <w:t>[</w:t>
      </w:r>
      <w:r w:rsidR="00F941B8" w:rsidRPr="00D3121F">
        <w:rPr>
          <w:rFonts w:ascii="Helvetica" w:hAnsi="Helvetica" w:cs="Helvetica"/>
          <w:color w:val="FF0000"/>
        </w:rPr>
        <w:t>Insert Covered Entity or Business Associate name</w:t>
      </w:r>
      <w:r w:rsidR="00F941B8" w:rsidRPr="00D3121F">
        <w:rPr>
          <w:rFonts w:ascii="Helvetica" w:hAnsi="Helvetica" w:cs="Helvetica"/>
        </w:rPr>
        <w:t>]</w:t>
      </w:r>
      <w:r w:rsidRPr="00D3121F">
        <w:rPr>
          <w:rFonts w:ascii="Helvetica" w:eastAsia="MS Mincho" w:hAnsi="Helvetica" w:cs="Times New Roman"/>
        </w:rPr>
        <w:t xml:space="preserve"> </w:t>
      </w:r>
      <w:r w:rsidRPr="00D3121F">
        <w:rPr>
          <w:rFonts w:ascii="Helvetica" w:hAnsi="Helvetica"/>
        </w:rPr>
        <w:t>must have up-to-date operating system</w:t>
      </w:r>
      <w:r w:rsidR="00057841">
        <w:rPr>
          <w:rFonts w:ascii="Helvetica" w:hAnsi="Helvetica"/>
        </w:rPr>
        <w:t>s.  This may require the installation of</w:t>
      </w:r>
      <w:r w:rsidRPr="00D3121F">
        <w:rPr>
          <w:rFonts w:ascii="Helvetica" w:hAnsi="Helvetica"/>
        </w:rPr>
        <w:t xml:space="preserve"> security patches to </w:t>
      </w:r>
      <w:r w:rsidRPr="00D3121F">
        <w:rPr>
          <w:rFonts w:ascii="Helvetica" w:hAnsi="Helvetica"/>
        </w:rPr>
        <w:lastRenderedPageBreak/>
        <w:t xml:space="preserve">protect the asset from known vulnerabilities.  This includes all laptops, desktops, and servers owned and managed by </w:t>
      </w:r>
      <w:r w:rsidR="00D3121F" w:rsidRPr="00D3121F">
        <w:rPr>
          <w:rFonts w:ascii="Helvetica" w:hAnsi="Helvetica" w:cs="Helvetica"/>
        </w:rPr>
        <w:t>[</w:t>
      </w:r>
      <w:r w:rsidR="00D3121F" w:rsidRPr="00D3121F">
        <w:rPr>
          <w:rFonts w:ascii="Helvetica" w:hAnsi="Helvetica" w:cs="Helvetica"/>
          <w:color w:val="FF0000"/>
        </w:rPr>
        <w:t>Insert Covered Entity or Business Associate name</w:t>
      </w:r>
      <w:r w:rsidR="00D3121F" w:rsidRPr="00D3121F">
        <w:rPr>
          <w:rFonts w:ascii="Helvetica" w:hAnsi="Helvetica" w:cs="Helvetica"/>
        </w:rPr>
        <w:t>]</w:t>
      </w:r>
      <w:r w:rsidRPr="00D3121F">
        <w:rPr>
          <w:rFonts w:ascii="Helvetica" w:hAnsi="Helvetica"/>
        </w:rPr>
        <w:t xml:space="preserve">.  </w:t>
      </w:r>
    </w:p>
    <w:p w:rsidR="00D3121F" w:rsidRDefault="00BF342B" w:rsidP="00BF342B">
      <w:pPr>
        <w:pStyle w:val="PlainText"/>
        <w:numPr>
          <w:ilvl w:val="1"/>
          <w:numId w:val="5"/>
        </w:numPr>
        <w:spacing w:after="160" w:line="259" w:lineRule="auto"/>
        <w:rPr>
          <w:rFonts w:ascii="Helvetica" w:hAnsi="Helvetica"/>
        </w:rPr>
      </w:pPr>
      <w:r w:rsidRPr="00D3121F">
        <w:rPr>
          <w:rFonts w:ascii="Helvetica" w:hAnsi="Helvetica"/>
        </w:rPr>
        <w:t xml:space="preserve">Desktops and laptops must have automatic updates enabled for operating system patches.  This is the default configuration for all workstations built by </w:t>
      </w:r>
      <w:r w:rsidR="00D3121F" w:rsidRPr="00D3121F">
        <w:rPr>
          <w:rFonts w:ascii="Helvetica" w:hAnsi="Helvetica" w:cs="Helvetica"/>
        </w:rPr>
        <w:t>[</w:t>
      </w:r>
      <w:r w:rsidR="00D3121F" w:rsidRPr="00D3121F">
        <w:rPr>
          <w:rFonts w:ascii="Helvetica" w:hAnsi="Helvetica" w:cs="Helvetica"/>
          <w:color w:val="FF0000"/>
        </w:rPr>
        <w:t>Insert Covered Entity or Business Associate name</w:t>
      </w:r>
      <w:r w:rsidR="00D3121F" w:rsidRPr="00D3121F">
        <w:rPr>
          <w:rFonts w:ascii="Helvetica" w:hAnsi="Helvetica" w:cs="Helvetica"/>
        </w:rPr>
        <w:t>]</w:t>
      </w:r>
      <w:r w:rsidRPr="00D3121F">
        <w:rPr>
          <w:rFonts w:ascii="Helvetica" w:hAnsi="Helvetica"/>
        </w:rPr>
        <w:t xml:space="preserve">.  Any exception to the policy must be documented and forwarded to the </w:t>
      </w:r>
      <w:r w:rsidR="00D3121F" w:rsidRPr="00D3121F">
        <w:rPr>
          <w:rFonts w:ascii="Helvetica" w:hAnsi="Helvetica"/>
        </w:rPr>
        <w:t>Security Officer</w:t>
      </w:r>
      <w:r w:rsidRPr="00D3121F">
        <w:rPr>
          <w:rFonts w:ascii="Helvetica" w:hAnsi="Helvetica"/>
        </w:rPr>
        <w:t xml:space="preserve"> for review.  </w:t>
      </w:r>
    </w:p>
    <w:p w:rsidR="00D3121F" w:rsidRDefault="00BF342B" w:rsidP="00BF342B">
      <w:pPr>
        <w:pStyle w:val="PlainText"/>
        <w:numPr>
          <w:ilvl w:val="1"/>
          <w:numId w:val="5"/>
        </w:numPr>
        <w:spacing w:after="160" w:line="259" w:lineRule="auto"/>
        <w:rPr>
          <w:rFonts w:ascii="Helvetica" w:hAnsi="Helvetica"/>
        </w:rPr>
      </w:pPr>
      <w:r w:rsidRPr="00D3121F">
        <w:rPr>
          <w:rFonts w:ascii="Helvetica" w:hAnsi="Helvetica"/>
        </w:rPr>
        <w:t xml:space="preserve">Servers must comply with the minimum baseline requirements that have been approved by the </w:t>
      </w:r>
      <w:r w:rsidR="00D3121F" w:rsidRPr="00D3121F">
        <w:rPr>
          <w:rFonts w:ascii="Helvetica" w:hAnsi="Helvetica"/>
        </w:rPr>
        <w:t>Security Officer</w:t>
      </w:r>
      <w:r w:rsidRPr="00D3121F">
        <w:rPr>
          <w:rFonts w:ascii="Helvetica" w:hAnsi="Helvetica"/>
        </w:rPr>
        <w:t xml:space="preserve">.  These minimum baseline requirements define the default operating system level, service pack, hotfix, and patch level required to ensure the security of the </w:t>
      </w:r>
      <w:r w:rsidR="00D3121F" w:rsidRPr="00D3121F">
        <w:rPr>
          <w:rFonts w:ascii="Helvetica" w:hAnsi="Helvetica" w:cs="Helvetica"/>
        </w:rPr>
        <w:t>[</w:t>
      </w:r>
      <w:r w:rsidR="00D3121F" w:rsidRPr="00D3121F">
        <w:rPr>
          <w:rFonts w:ascii="Helvetica" w:hAnsi="Helvetica" w:cs="Helvetica"/>
          <w:color w:val="FF0000"/>
        </w:rPr>
        <w:t>Insert Covered Entity or Business Associate name</w:t>
      </w:r>
      <w:r w:rsidR="00D3121F" w:rsidRPr="00D3121F">
        <w:rPr>
          <w:rFonts w:ascii="Helvetica" w:hAnsi="Helvetica" w:cs="Helvetica"/>
        </w:rPr>
        <w:t>]</w:t>
      </w:r>
      <w:r w:rsidR="00D3121F" w:rsidRPr="00D3121F">
        <w:rPr>
          <w:rFonts w:ascii="Helvetica" w:eastAsia="MS Mincho" w:hAnsi="Helvetica" w:cs="Times New Roman"/>
        </w:rPr>
        <w:t xml:space="preserve"> </w:t>
      </w:r>
      <w:r w:rsidRPr="00D3121F">
        <w:rPr>
          <w:rFonts w:ascii="Helvetica" w:hAnsi="Helvetica"/>
        </w:rPr>
        <w:t xml:space="preserve">asset and the data that resides on the system.  Any exception to the policy must be documented and forwarded to the </w:t>
      </w:r>
      <w:r w:rsidR="00D3121F">
        <w:rPr>
          <w:rFonts w:ascii="Helvetica" w:hAnsi="Helvetica"/>
        </w:rPr>
        <w:t>Security Officer</w:t>
      </w:r>
      <w:r w:rsidRPr="00D3121F">
        <w:rPr>
          <w:rFonts w:ascii="Helvetica" w:hAnsi="Helvetica"/>
        </w:rPr>
        <w:t xml:space="preserve"> for review.  </w:t>
      </w:r>
    </w:p>
    <w:p w:rsidR="00D3121F" w:rsidRDefault="00BF342B" w:rsidP="00D3121F">
      <w:pPr>
        <w:pStyle w:val="PlainText"/>
        <w:numPr>
          <w:ilvl w:val="0"/>
          <w:numId w:val="5"/>
        </w:numPr>
        <w:spacing w:after="160" w:line="259" w:lineRule="auto"/>
        <w:rPr>
          <w:rFonts w:ascii="Helvetica" w:hAnsi="Helvetica"/>
        </w:rPr>
      </w:pPr>
      <w:r w:rsidRPr="00D3121F">
        <w:rPr>
          <w:rFonts w:ascii="Helvetica" w:eastAsia="MS Mincho" w:hAnsi="Helvetica" w:cs="Times New Roman"/>
          <w:bCs/>
        </w:rPr>
        <w:t>Roles and Responsibilities</w:t>
      </w:r>
      <w:r w:rsidR="00A00A17">
        <w:rPr>
          <w:rFonts w:ascii="Helvetica" w:eastAsia="MS Mincho" w:hAnsi="Helvetica" w:cs="Times New Roman"/>
          <w:bCs/>
        </w:rPr>
        <w:t xml:space="preserve"> (</w:t>
      </w:r>
      <w:r w:rsidR="00A00A17" w:rsidRPr="00A00A17">
        <w:rPr>
          <w:rFonts w:ascii="Helvetica" w:eastAsia="MS Mincho" w:hAnsi="Helvetica" w:cs="Times New Roman"/>
          <w:bCs/>
          <w:color w:val="FF0000"/>
        </w:rPr>
        <w:t>optional depending upon organizational requirements</w:t>
      </w:r>
      <w:r w:rsidR="00A00A17">
        <w:rPr>
          <w:rFonts w:ascii="Helvetica" w:eastAsia="MS Mincho" w:hAnsi="Helvetica" w:cs="Times New Roman"/>
          <w:bCs/>
        </w:rPr>
        <w:t>)</w:t>
      </w:r>
    </w:p>
    <w:p w:rsidR="00D3121F" w:rsidRDefault="00BF342B" w:rsidP="00D3121F">
      <w:pPr>
        <w:pStyle w:val="PlainText"/>
        <w:numPr>
          <w:ilvl w:val="1"/>
          <w:numId w:val="5"/>
        </w:numPr>
        <w:spacing w:after="160" w:line="259" w:lineRule="auto"/>
        <w:rPr>
          <w:rFonts w:ascii="Helvetica" w:hAnsi="Helvetica"/>
        </w:rPr>
      </w:pPr>
      <w:r w:rsidRPr="00D3121F">
        <w:rPr>
          <w:rFonts w:ascii="Helvetica" w:eastAsia="MS Mincho" w:hAnsi="Helvetica" w:cs="Times New Roman"/>
          <w:bCs/>
        </w:rPr>
        <w:t>Unix Engineering</w:t>
      </w:r>
      <w:r w:rsidRPr="00D3121F">
        <w:rPr>
          <w:rFonts w:ascii="Helvetica" w:eastAsia="MS Mincho" w:hAnsi="Helvetica" w:cs="Times New Roman"/>
          <w:b/>
          <w:bCs/>
        </w:rPr>
        <w:t xml:space="preserve"> </w:t>
      </w:r>
      <w:r w:rsidRPr="00D3121F">
        <w:rPr>
          <w:rFonts w:ascii="Helvetica" w:eastAsia="MS Mincho" w:hAnsi="Helvetica" w:cs="Times New Roman"/>
          <w:bCs/>
        </w:rPr>
        <w:t>will manage the patching needs for the Linux, Unix, and Solaris servers on the network.</w:t>
      </w:r>
    </w:p>
    <w:p w:rsidR="00D3121F" w:rsidRDefault="00BF342B" w:rsidP="00D3121F">
      <w:pPr>
        <w:pStyle w:val="PlainText"/>
        <w:numPr>
          <w:ilvl w:val="1"/>
          <w:numId w:val="5"/>
        </w:numPr>
        <w:spacing w:after="160" w:line="259" w:lineRule="auto"/>
        <w:rPr>
          <w:rFonts w:ascii="Helvetica" w:hAnsi="Helvetica"/>
        </w:rPr>
      </w:pPr>
      <w:r w:rsidRPr="00D3121F">
        <w:rPr>
          <w:rFonts w:ascii="Helvetica" w:eastAsia="MS Mincho" w:hAnsi="Helvetica" w:cs="Times New Roman"/>
          <w:bCs/>
        </w:rPr>
        <w:t>Windows Engineering</w:t>
      </w:r>
      <w:r w:rsidRPr="00D3121F">
        <w:rPr>
          <w:rFonts w:ascii="Helvetica" w:eastAsia="MS Mincho" w:hAnsi="Helvetica" w:cs="Times New Roman"/>
          <w:b/>
          <w:bCs/>
        </w:rPr>
        <w:t xml:space="preserve"> </w:t>
      </w:r>
      <w:r w:rsidRPr="00D3121F">
        <w:rPr>
          <w:rFonts w:ascii="Helvetica" w:eastAsia="MS Mincho" w:hAnsi="Helvetica" w:cs="Times New Roman"/>
          <w:bCs/>
        </w:rPr>
        <w:t>will manage the patching needs for the Microsoft Windows servers on the network</w:t>
      </w:r>
      <w:r w:rsidRPr="00D3121F">
        <w:rPr>
          <w:rFonts w:ascii="Helvetica" w:eastAsia="MS Mincho" w:hAnsi="Helvetica" w:cs="Times New Roman"/>
          <w:b/>
          <w:bCs/>
        </w:rPr>
        <w:t>.</w:t>
      </w:r>
    </w:p>
    <w:p w:rsidR="00D3121F" w:rsidRDefault="00BF342B" w:rsidP="00D3121F">
      <w:pPr>
        <w:pStyle w:val="PlainText"/>
        <w:numPr>
          <w:ilvl w:val="1"/>
          <w:numId w:val="5"/>
        </w:numPr>
        <w:spacing w:after="160" w:line="259" w:lineRule="auto"/>
        <w:rPr>
          <w:rFonts w:ascii="Helvetica" w:hAnsi="Helvetica"/>
        </w:rPr>
      </w:pPr>
      <w:r w:rsidRPr="00D3121F">
        <w:rPr>
          <w:rFonts w:ascii="Helvetica" w:eastAsia="MS Mincho" w:hAnsi="Helvetica" w:cs="Times New Roman"/>
          <w:bCs/>
        </w:rPr>
        <w:t>Workstation Imaging</w:t>
      </w:r>
      <w:r w:rsidRPr="00D3121F">
        <w:rPr>
          <w:rFonts w:ascii="Helvetica" w:eastAsia="MS Mincho" w:hAnsi="Helvetica" w:cs="Times New Roman"/>
          <w:b/>
          <w:bCs/>
        </w:rPr>
        <w:t xml:space="preserve"> </w:t>
      </w:r>
      <w:r w:rsidRPr="00D3121F">
        <w:rPr>
          <w:rFonts w:ascii="Helvetica" w:eastAsia="MS Mincho" w:hAnsi="Helvetica" w:cs="Times New Roman"/>
          <w:bCs/>
        </w:rPr>
        <w:t>will manage the patching needs of all workstations on the network.</w:t>
      </w:r>
    </w:p>
    <w:p w:rsidR="00D3121F" w:rsidRDefault="00BF342B" w:rsidP="00D3121F">
      <w:pPr>
        <w:pStyle w:val="PlainText"/>
        <w:numPr>
          <w:ilvl w:val="1"/>
          <w:numId w:val="5"/>
        </w:numPr>
        <w:spacing w:after="160" w:line="259" w:lineRule="auto"/>
        <w:rPr>
          <w:rFonts w:ascii="Helvetica" w:hAnsi="Helvetica"/>
        </w:rPr>
      </w:pPr>
      <w:smartTag w:uri="urn:schemas-microsoft-com:office:smarttags" w:element="PersonName">
        <w:r w:rsidRPr="00D3121F">
          <w:rPr>
            <w:rFonts w:ascii="Helvetica" w:eastAsia="MS Mincho" w:hAnsi="Helvetica" w:cs="Times New Roman"/>
            <w:bCs/>
          </w:rPr>
          <w:t>Information Security</w:t>
        </w:r>
      </w:smartTag>
      <w:r w:rsidRPr="00D3121F">
        <w:rPr>
          <w:rFonts w:ascii="Helvetica" w:eastAsia="MS Mincho" w:hAnsi="Helvetica" w:cs="Times New Roman"/>
          <w:b/>
          <w:bCs/>
        </w:rPr>
        <w:t xml:space="preserve"> </w:t>
      </w:r>
      <w:r w:rsidRPr="00D3121F">
        <w:rPr>
          <w:rFonts w:ascii="Helvetica" w:eastAsia="MS Mincho" w:hAnsi="Helvetica" w:cs="Times New Roman"/>
          <w:bCs/>
        </w:rPr>
        <w:t>is responsible for routinely assessing compliance with the patching policy and will provide guidance to all groups in issues of security and patch management.</w:t>
      </w:r>
      <w:r w:rsidRPr="00D3121F">
        <w:rPr>
          <w:rFonts w:ascii="Helvetica" w:eastAsia="MS Mincho" w:hAnsi="Helvetica" w:cs="Times New Roman"/>
          <w:b/>
          <w:bCs/>
        </w:rPr>
        <w:t xml:space="preserve"> </w:t>
      </w:r>
    </w:p>
    <w:p w:rsidR="00D3121F" w:rsidRDefault="00BF342B" w:rsidP="00BF342B">
      <w:pPr>
        <w:pStyle w:val="PlainText"/>
        <w:numPr>
          <w:ilvl w:val="1"/>
          <w:numId w:val="5"/>
        </w:numPr>
        <w:spacing w:after="160" w:line="259" w:lineRule="auto"/>
        <w:rPr>
          <w:rFonts w:ascii="Helvetica" w:hAnsi="Helvetica"/>
        </w:rPr>
      </w:pPr>
      <w:r w:rsidRPr="00D3121F">
        <w:rPr>
          <w:rFonts w:ascii="Helvetica" w:eastAsia="MS Mincho" w:hAnsi="Helvetica" w:cs="Times New Roman"/>
          <w:bCs/>
        </w:rPr>
        <w:t>The Change Management Board</w:t>
      </w:r>
      <w:r w:rsidRPr="00D3121F">
        <w:rPr>
          <w:rFonts w:ascii="Helvetica" w:eastAsia="MS Mincho" w:hAnsi="Helvetica" w:cs="Times New Roman"/>
          <w:b/>
          <w:bCs/>
        </w:rPr>
        <w:t xml:space="preserve"> </w:t>
      </w:r>
      <w:r w:rsidRPr="00D3121F">
        <w:rPr>
          <w:rFonts w:ascii="Helvetica" w:eastAsia="MS Mincho" w:hAnsi="Helvetica" w:cs="Times New Roman"/>
          <w:bCs/>
        </w:rPr>
        <w:t>is responsible for approving the monthly and emergency patch management deployment requests.</w:t>
      </w:r>
    </w:p>
    <w:p w:rsidR="00D3121F" w:rsidRDefault="00BF342B" w:rsidP="00BF342B">
      <w:pPr>
        <w:pStyle w:val="PlainText"/>
        <w:numPr>
          <w:ilvl w:val="0"/>
          <w:numId w:val="5"/>
        </w:numPr>
        <w:spacing w:after="160" w:line="259" w:lineRule="auto"/>
        <w:rPr>
          <w:rFonts w:ascii="Helvetica" w:hAnsi="Helvetica"/>
        </w:rPr>
      </w:pPr>
      <w:r w:rsidRPr="00D3121F">
        <w:rPr>
          <w:rFonts w:ascii="Helvetica" w:eastAsia="MS Mincho" w:hAnsi="Helvetica" w:cs="Times New Roman"/>
          <w:bCs/>
        </w:rPr>
        <w:t xml:space="preserve">Monitoring and Reporting </w:t>
      </w:r>
    </w:p>
    <w:p w:rsidR="00D3121F" w:rsidRDefault="00BF342B" w:rsidP="00BF342B">
      <w:pPr>
        <w:pStyle w:val="PlainText"/>
        <w:numPr>
          <w:ilvl w:val="1"/>
          <w:numId w:val="5"/>
        </w:numPr>
        <w:spacing w:after="160" w:line="259" w:lineRule="auto"/>
        <w:rPr>
          <w:rFonts w:ascii="Helvetica" w:hAnsi="Helvetica"/>
        </w:rPr>
      </w:pPr>
      <w:r w:rsidRPr="00D3121F">
        <w:rPr>
          <w:rFonts w:ascii="Helvetica" w:eastAsia="MS Mincho" w:hAnsi="Helvetica" w:cs="Times New Roman"/>
        </w:rPr>
        <w:t xml:space="preserve">Active patching teams noted in the Roles and Responsibility section are required to compile and maintain reporting metrics that summarize the outcome of each patching cycle.  These reports shall be used to evaluate the current patching levels of all systems and to assess the current level of risk.  These reports shall be made available to </w:t>
      </w:r>
      <w:r w:rsidR="00D36C5D">
        <w:rPr>
          <w:rFonts w:ascii="Helvetica" w:eastAsia="MS Mincho" w:hAnsi="Helvetica" w:cs="Times New Roman"/>
        </w:rPr>
        <w:t>the Security Officer</w:t>
      </w:r>
      <w:r w:rsidRPr="00D3121F">
        <w:rPr>
          <w:rFonts w:ascii="Helvetica" w:eastAsia="MS Mincho" w:hAnsi="Helvetica" w:cs="Times New Roman"/>
        </w:rPr>
        <w:t xml:space="preserve"> upon request.     </w:t>
      </w:r>
    </w:p>
    <w:p w:rsidR="00176DEC" w:rsidRDefault="00176DEC" w:rsidP="00176DEC">
      <w:pPr>
        <w:pStyle w:val="PlainText"/>
        <w:numPr>
          <w:ilvl w:val="0"/>
          <w:numId w:val="5"/>
        </w:numPr>
        <w:spacing w:after="160" w:line="259" w:lineRule="auto"/>
        <w:rPr>
          <w:rFonts w:ascii="Helvetica" w:hAnsi="Helvetica"/>
        </w:rPr>
      </w:pPr>
      <w:r w:rsidRPr="00D3121F">
        <w:rPr>
          <w:rFonts w:ascii="Helvetica" w:eastAsia="MS Mincho" w:hAnsi="Helvetica" w:cs="Times New Roman"/>
          <w:bCs/>
        </w:rPr>
        <w:t xml:space="preserve">Exceptions </w:t>
      </w:r>
    </w:p>
    <w:p w:rsidR="00176DEC" w:rsidRPr="00176DEC" w:rsidRDefault="00176DEC" w:rsidP="00176DEC">
      <w:pPr>
        <w:pStyle w:val="PlainText"/>
        <w:numPr>
          <w:ilvl w:val="1"/>
          <w:numId w:val="5"/>
        </w:numPr>
        <w:spacing w:after="160" w:line="259" w:lineRule="auto"/>
        <w:rPr>
          <w:rFonts w:ascii="Helvetica" w:hAnsi="Helvetica"/>
        </w:rPr>
      </w:pPr>
      <w:r w:rsidRPr="00D3121F">
        <w:rPr>
          <w:rFonts w:ascii="Helvetica" w:eastAsia="MS Mincho" w:hAnsi="Helvetica" w:cs="Times New Roman"/>
        </w:rPr>
        <w:t xml:space="preserve">Exceptions to the patch management policy require formal documented approval from the </w:t>
      </w:r>
      <w:r>
        <w:rPr>
          <w:rFonts w:ascii="Helvetica" w:hAnsi="Helvetica" w:cs="Helvetica"/>
        </w:rPr>
        <w:t>[</w:t>
      </w:r>
      <w:r w:rsidRPr="00E3085A">
        <w:rPr>
          <w:rFonts w:ascii="Helvetica" w:hAnsi="Helvetica" w:cs="Helvetica"/>
          <w:color w:val="FF0000"/>
        </w:rPr>
        <w:t>Insert Covered Entity or Business Associate name</w:t>
      </w:r>
      <w:r>
        <w:rPr>
          <w:rFonts w:ascii="Helvetica" w:hAnsi="Helvetica" w:cs="Helvetica"/>
        </w:rPr>
        <w:t>]</w:t>
      </w:r>
      <w:r w:rsidRPr="00D3121F">
        <w:rPr>
          <w:rFonts w:ascii="Helvetica" w:eastAsia="MS Mincho" w:hAnsi="Helvetica" w:cs="Times New Roman"/>
        </w:rPr>
        <w:t xml:space="preserve">.  Any servers or workstations that do not comply with policy must have an approved exception on file with the </w:t>
      </w:r>
      <w:r>
        <w:rPr>
          <w:rFonts w:ascii="Helvetica" w:hAnsi="Helvetica" w:cs="Helvetica"/>
        </w:rPr>
        <w:t>[</w:t>
      </w:r>
      <w:r w:rsidRPr="00E3085A">
        <w:rPr>
          <w:rFonts w:ascii="Helvetica" w:hAnsi="Helvetica" w:cs="Helvetica"/>
          <w:color w:val="FF0000"/>
        </w:rPr>
        <w:t>Insert Covered Entity or Business Associate name</w:t>
      </w:r>
      <w:r>
        <w:rPr>
          <w:rFonts w:ascii="Helvetica" w:hAnsi="Helvetica" w:cs="Helvetica"/>
        </w:rPr>
        <w:t>]</w:t>
      </w:r>
      <w:r w:rsidRPr="00D3121F">
        <w:rPr>
          <w:rFonts w:ascii="Helvetica" w:eastAsia="MS Mincho" w:hAnsi="Helvetica" w:cs="Times New Roman"/>
        </w:rPr>
        <w:t xml:space="preserve">. </w:t>
      </w:r>
    </w:p>
    <w:p w:rsidR="00176DEC" w:rsidRPr="00176DEC" w:rsidRDefault="00176DEC" w:rsidP="00176DEC">
      <w:pPr>
        <w:pStyle w:val="PlainText"/>
        <w:numPr>
          <w:ilvl w:val="1"/>
          <w:numId w:val="5"/>
        </w:numPr>
        <w:spacing w:after="160" w:line="259" w:lineRule="auto"/>
        <w:rPr>
          <w:rFonts w:ascii="Helvetica" w:hAnsi="Helvetica"/>
        </w:rPr>
      </w:pPr>
      <w:r w:rsidRPr="00D3121F">
        <w:rPr>
          <w:rFonts w:ascii="Helvetica" w:eastAsia="MS Mincho" w:hAnsi="Helvetica" w:cs="Times New Roman"/>
        </w:rPr>
        <w:t>Please refer to the Security Officer for details on filing exceptions.</w:t>
      </w:r>
    </w:p>
    <w:p w:rsidR="00D3121F" w:rsidRDefault="00D87E0C" w:rsidP="00BF342B">
      <w:pPr>
        <w:pStyle w:val="PlainText"/>
        <w:numPr>
          <w:ilvl w:val="0"/>
          <w:numId w:val="5"/>
        </w:numPr>
        <w:spacing w:after="160" w:line="259" w:lineRule="auto"/>
        <w:rPr>
          <w:rFonts w:ascii="Helvetica" w:hAnsi="Helvetica"/>
        </w:rPr>
      </w:pPr>
      <w:r>
        <w:rPr>
          <w:rFonts w:ascii="Helvetica" w:eastAsia="MS Mincho" w:hAnsi="Helvetica" w:cs="Times New Roman"/>
          <w:bCs/>
        </w:rPr>
        <w:t xml:space="preserve">Implementation and </w:t>
      </w:r>
      <w:r w:rsidR="00BF342B" w:rsidRPr="00D3121F">
        <w:rPr>
          <w:rFonts w:ascii="Helvetica" w:eastAsia="MS Mincho" w:hAnsi="Helvetica" w:cs="Times New Roman"/>
          <w:bCs/>
        </w:rPr>
        <w:t xml:space="preserve">Enforcement </w:t>
      </w:r>
    </w:p>
    <w:p w:rsidR="00D528F0" w:rsidRPr="00D528F0" w:rsidRDefault="00D87E0C" w:rsidP="00D528F0">
      <w:pPr>
        <w:pStyle w:val="PlainText"/>
        <w:numPr>
          <w:ilvl w:val="1"/>
          <w:numId w:val="5"/>
        </w:numPr>
        <w:spacing w:after="160" w:line="259" w:lineRule="auto"/>
        <w:rPr>
          <w:rFonts w:ascii="Helvetica" w:hAnsi="Helvetica"/>
        </w:rPr>
      </w:pPr>
      <w:r>
        <w:rPr>
          <w:rFonts w:ascii="Helvetica" w:eastAsia="MS Mincho" w:hAnsi="Helvetica" w:cs="Times New Roman"/>
        </w:rPr>
        <w:t>The Security Officer will implement this policy.  E</w:t>
      </w:r>
      <w:r w:rsidR="00BF342B" w:rsidRPr="00D3121F">
        <w:rPr>
          <w:rFonts w:ascii="Helvetica" w:eastAsia="MS Mincho" w:hAnsi="Helvetica" w:cs="Times New Roman"/>
        </w:rPr>
        <w:t xml:space="preserve">nforcement of this policy is ultimately the responsibility of all employees at </w:t>
      </w:r>
      <w:r w:rsidR="00D3121F">
        <w:rPr>
          <w:rFonts w:ascii="Helvetica" w:hAnsi="Helvetica" w:cs="Helvetica"/>
        </w:rPr>
        <w:t>[</w:t>
      </w:r>
      <w:r w:rsidR="00D3121F" w:rsidRPr="00E3085A">
        <w:rPr>
          <w:rFonts w:ascii="Helvetica" w:hAnsi="Helvetica" w:cs="Helvetica"/>
          <w:color w:val="FF0000"/>
        </w:rPr>
        <w:t>Insert Covered Entity or Business Associate name</w:t>
      </w:r>
      <w:r w:rsidR="00D3121F">
        <w:rPr>
          <w:rFonts w:ascii="Helvetica" w:hAnsi="Helvetica" w:cs="Helvetica"/>
        </w:rPr>
        <w:t>]</w:t>
      </w:r>
      <w:r w:rsidR="00BF342B" w:rsidRPr="00D3121F">
        <w:rPr>
          <w:rFonts w:ascii="Helvetica" w:eastAsia="MS Mincho" w:hAnsi="Helvetica" w:cs="Times New Roman"/>
        </w:rPr>
        <w:t xml:space="preserve">.  </w:t>
      </w:r>
      <w:r w:rsidR="00176DEC">
        <w:rPr>
          <w:rFonts w:ascii="Helvetica" w:eastAsia="MS Mincho" w:hAnsi="Helvetica" w:cs="Times New Roman"/>
        </w:rPr>
        <w:t>The</w:t>
      </w:r>
      <w:r w:rsidR="00BF342B" w:rsidRPr="00D3121F">
        <w:rPr>
          <w:rFonts w:ascii="Helvetica" w:eastAsia="MS Mincho" w:hAnsi="Helvetica" w:cs="Times New Roman"/>
        </w:rPr>
        <w:t xml:space="preserve"> Security </w:t>
      </w:r>
      <w:r w:rsidR="00176DEC">
        <w:rPr>
          <w:rFonts w:ascii="Helvetica" w:eastAsia="MS Mincho" w:hAnsi="Helvetica" w:cs="Times New Roman"/>
        </w:rPr>
        <w:t>Officer</w:t>
      </w:r>
      <w:r w:rsidR="00BF342B" w:rsidRPr="00D3121F">
        <w:rPr>
          <w:rFonts w:ascii="Helvetica" w:eastAsia="MS Mincho" w:hAnsi="Helvetica" w:cs="Times New Roman"/>
        </w:rPr>
        <w:t xml:space="preserve"> may conduct random assessments to ensure compliance with policy without notice.  Any system found in violation of this policy shall require immediate corrective action.  </w:t>
      </w:r>
    </w:p>
    <w:p w:rsidR="00F941B8" w:rsidRPr="00D77455" w:rsidRDefault="00F941B8" w:rsidP="00F941B8">
      <w:pPr>
        <w:rPr>
          <w:rFonts w:ascii="Helvetica" w:hAnsi="Helvetica" w:cs="Helvetica"/>
          <w:sz w:val="20"/>
          <w:szCs w:val="20"/>
        </w:rPr>
      </w:pPr>
      <w:r w:rsidRPr="00D77455">
        <w:rPr>
          <w:rFonts w:ascii="Helvetica" w:hAnsi="Helvetica" w:cs="Helvetica"/>
          <w:b/>
          <w:sz w:val="20"/>
          <w:szCs w:val="20"/>
        </w:rPr>
        <w:t>Violations:</w:t>
      </w:r>
      <w:r w:rsidRPr="00D77455">
        <w:rPr>
          <w:rFonts w:ascii="Helvetica" w:hAnsi="Helvetica" w:cs="Helvetica"/>
          <w:sz w:val="20"/>
          <w:szCs w:val="20"/>
        </w:rPr>
        <w:t xml:space="preserve"> </w:t>
      </w:r>
    </w:p>
    <w:p w:rsidR="00F941B8" w:rsidRPr="00D77455" w:rsidRDefault="00F941B8" w:rsidP="00F941B8">
      <w:pPr>
        <w:rPr>
          <w:rFonts w:ascii="Helvetica" w:hAnsi="Helvetica" w:cs="Helvetica"/>
          <w:sz w:val="20"/>
          <w:szCs w:val="20"/>
        </w:rPr>
      </w:pPr>
      <w:r w:rsidRPr="00D77455">
        <w:rPr>
          <w:rFonts w:ascii="Helvetica" w:hAnsi="Helvetica" w:cs="Helvetica"/>
          <w:sz w:val="20"/>
          <w:szCs w:val="20"/>
        </w:rPr>
        <w:t>Any individual, found to have violated this policy, may be subject to disciplinary action up to and including termination of employment.</w:t>
      </w:r>
      <w:r w:rsidR="00EA06AC" w:rsidRPr="00EA06AC">
        <w:rPr>
          <w:rFonts w:ascii="Helvetica" w:eastAsia="MS Mincho" w:hAnsi="Helvetica" w:cs="Times New Roman"/>
        </w:rPr>
        <w:t xml:space="preserve"> </w:t>
      </w:r>
      <w:r w:rsidR="00EA06AC" w:rsidRPr="00EA06AC">
        <w:rPr>
          <w:rFonts w:ascii="Helvetica" w:eastAsia="MS Mincho" w:hAnsi="Helvetica" w:cs="Times New Roman"/>
          <w:sz w:val="20"/>
          <w:szCs w:val="20"/>
        </w:rPr>
        <w:t xml:space="preserve">Violations shall be noted in the </w:t>
      </w:r>
      <w:r w:rsidR="00EA06AC" w:rsidRPr="00EA06AC">
        <w:rPr>
          <w:rFonts w:ascii="Helvetica" w:hAnsi="Helvetica" w:cs="Helvetica"/>
          <w:sz w:val="20"/>
          <w:szCs w:val="20"/>
        </w:rPr>
        <w:t>[</w:t>
      </w:r>
      <w:r w:rsidR="00EA06AC" w:rsidRPr="00EA06AC">
        <w:rPr>
          <w:rFonts w:ascii="Helvetica" w:hAnsi="Helvetica" w:cs="Helvetica"/>
          <w:color w:val="FF0000"/>
          <w:sz w:val="20"/>
          <w:szCs w:val="20"/>
        </w:rPr>
        <w:t>Insert Covered Entity or Business Associate name</w:t>
      </w:r>
      <w:r w:rsidR="00EA06AC" w:rsidRPr="00EA06AC">
        <w:rPr>
          <w:rFonts w:ascii="Helvetica" w:hAnsi="Helvetica" w:cs="Helvetica"/>
          <w:sz w:val="20"/>
          <w:szCs w:val="20"/>
        </w:rPr>
        <w:t>]</w:t>
      </w:r>
      <w:r w:rsidR="00EA06AC" w:rsidRPr="00EA06AC">
        <w:rPr>
          <w:rFonts w:ascii="Helvetica" w:eastAsia="MS Mincho" w:hAnsi="Helvetica" w:cs="Times New Roman"/>
          <w:sz w:val="20"/>
          <w:szCs w:val="20"/>
        </w:rPr>
        <w:t xml:space="preserve"> issue tracking system and support teams shall be dispatched to remediate the issue.  </w:t>
      </w:r>
    </w:p>
    <w:p w:rsidR="00BF342B" w:rsidRDefault="00BF342B" w:rsidP="00BF342B">
      <w:bookmarkStart w:id="0" w:name="_GoBack"/>
      <w:bookmarkEnd w:id="0"/>
    </w:p>
    <w:sectPr w:rsidR="00BF342B" w:rsidSect="00A00A17">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2B" w:rsidRDefault="00E6742B" w:rsidP="00A00A17">
      <w:pPr>
        <w:spacing w:after="0" w:line="240" w:lineRule="auto"/>
      </w:pPr>
      <w:r>
        <w:separator/>
      </w:r>
    </w:p>
  </w:endnote>
  <w:endnote w:type="continuationSeparator" w:id="0">
    <w:p w:rsidR="00E6742B" w:rsidRDefault="00E6742B" w:rsidP="00A0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17" w:rsidRPr="00776E9D" w:rsidRDefault="00A00A17" w:rsidP="00A00A17">
    <w:pPr>
      <w:tabs>
        <w:tab w:val="center" w:pos="4680"/>
        <w:tab w:val="right" w:pos="936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2B" w:rsidRDefault="00E6742B" w:rsidP="00A00A17">
      <w:pPr>
        <w:spacing w:after="0" w:line="240" w:lineRule="auto"/>
      </w:pPr>
      <w:r>
        <w:separator/>
      </w:r>
    </w:p>
  </w:footnote>
  <w:footnote w:type="continuationSeparator" w:id="0">
    <w:p w:rsidR="00E6742B" w:rsidRDefault="00E6742B" w:rsidP="00A00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391D"/>
    <w:multiLevelType w:val="hybridMultilevel"/>
    <w:tmpl w:val="7012FCD6"/>
    <w:lvl w:ilvl="0" w:tplc="66BCA3AE">
      <w:start w:val="1"/>
      <w:numFmt w:val="decimal"/>
      <w:lvlText w:val="%1."/>
      <w:lvlJc w:val="left"/>
      <w:pPr>
        <w:tabs>
          <w:tab w:val="num" w:pos="720"/>
        </w:tabs>
        <w:ind w:left="720" w:hanging="360"/>
      </w:pPr>
      <w:rPr>
        <w:rFonts w:ascii="Helvetica" w:eastAsia="MS Mincho" w:hAnsi="Helvetica"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726FC"/>
    <w:multiLevelType w:val="hybridMultilevel"/>
    <w:tmpl w:val="F9E8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A2BCF"/>
    <w:multiLevelType w:val="hybridMultilevel"/>
    <w:tmpl w:val="D2500526"/>
    <w:lvl w:ilvl="0" w:tplc="0610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2059"/>
    <w:multiLevelType w:val="hybridMultilevel"/>
    <w:tmpl w:val="08260692"/>
    <w:lvl w:ilvl="0" w:tplc="735852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31597"/>
    <w:multiLevelType w:val="multilevel"/>
    <w:tmpl w:val="BF44306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2296FD7"/>
    <w:multiLevelType w:val="hybridMultilevel"/>
    <w:tmpl w:val="5F0CC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3491F"/>
    <w:multiLevelType w:val="multilevel"/>
    <w:tmpl w:val="BF44306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2B"/>
    <w:rsid w:val="00057841"/>
    <w:rsid w:val="0011276C"/>
    <w:rsid w:val="00176DEC"/>
    <w:rsid w:val="00314447"/>
    <w:rsid w:val="004F7A90"/>
    <w:rsid w:val="006C3C26"/>
    <w:rsid w:val="00870C8D"/>
    <w:rsid w:val="00A00A17"/>
    <w:rsid w:val="00B33D60"/>
    <w:rsid w:val="00BF342B"/>
    <w:rsid w:val="00D3121F"/>
    <w:rsid w:val="00D36C5D"/>
    <w:rsid w:val="00D528F0"/>
    <w:rsid w:val="00D87E0C"/>
    <w:rsid w:val="00E6742B"/>
    <w:rsid w:val="00EA06AC"/>
    <w:rsid w:val="00EF6845"/>
    <w:rsid w:val="00F9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500BF7-3FB2-4AB9-BCC6-C588401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F342B"/>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F342B"/>
    <w:rPr>
      <w:rFonts w:ascii="Courier New" w:eastAsia="Times New Roman" w:hAnsi="Courier New" w:cs="Courier New"/>
      <w:sz w:val="20"/>
      <w:szCs w:val="20"/>
    </w:rPr>
  </w:style>
  <w:style w:type="paragraph" w:styleId="ListParagraph">
    <w:name w:val="List Paragraph"/>
    <w:basedOn w:val="Normal"/>
    <w:uiPriority w:val="34"/>
    <w:qFormat/>
    <w:rsid w:val="00A00A17"/>
    <w:pPr>
      <w:ind w:left="720"/>
      <w:contextualSpacing/>
    </w:pPr>
  </w:style>
  <w:style w:type="paragraph" w:styleId="Header">
    <w:name w:val="header"/>
    <w:basedOn w:val="Normal"/>
    <w:link w:val="HeaderChar"/>
    <w:uiPriority w:val="99"/>
    <w:unhideWhenUsed/>
    <w:rsid w:val="00A0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17"/>
  </w:style>
  <w:style w:type="paragraph" w:styleId="Footer">
    <w:name w:val="footer"/>
    <w:basedOn w:val="Normal"/>
    <w:link w:val="FooterChar"/>
    <w:uiPriority w:val="99"/>
    <w:unhideWhenUsed/>
    <w:rsid w:val="00A0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17"/>
  </w:style>
  <w:style w:type="table" w:styleId="TableGrid">
    <w:name w:val="Table Grid"/>
    <w:basedOn w:val="TableNormal"/>
    <w:uiPriority w:val="39"/>
    <w:rsid w:val="00A0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Sampsel</dc:creator>
  <cp:keywords/>
  <dc:description/>
  <cp:lastModifiedBy>Elna Krus</cp:lastModifiedBy>
  <cp:revision>4</cp:revision>
  <dcterms:created xsi:type="dcterms:W3CDTF">2015-08-24T15:35:00Z</dcterms:created>
  <dcterms:modified xsi:type="dcterms:W3CDTF">2015-11-10T20:23:00Z</dcterms:modified>
</cp:coreProperties>
</file>