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B4966" w14:textId="77777777" w:rsidR="00861744" w:rsidRDefault="00861744" w:rsidP="00861744">
      <w:pPr>
        <w:pStyle w:val="Default"/>
      </w:pPr>
      <w:bookmarkStart w:id="0" w:name="_GoBack"/>
      <w:bookmarkEnd w:id="0"/>
    </w:p>
    <w:p w14:paraId="01FBB78F" w14:textId="77777777" w:rsidR="00861744" w:rsidRDefault="00861744" w:rsidP="00861744">
      <w:pPr>
        <w:pStyle w:val="Default"/>
        <w:rPr>
          <w:sz w:val="23"/>
          <w:szCs w:val="23"/>
        </w:rPr>
      </w:pPr>
      <w:r>
        <w:t xml:space="preserve"> </w:t>
      </w:r>
    </w:p>
    <w:p w14:paraId="30BD92D6" w14:textId="77777777" w:rsidR="00861744" w:rsidRDefault="00861744" w:rsidP="00861744"/>
    <w:p w14:paraId="73B6E3D3" w14:textId="77777777" w:rsidR="00861744" w:rsidRDefault="00861744" w:rsidP="00861744"/>
    <w:p w14:paraId="4A4EFC74" w14:textId="77777777" w:rsidR="00861744" w:rsidRDefault="00861744" w:rsidP="00861744">
      <w:r>
        <w:t xml:space="preserve"> </w:t>
      </w:r>
    </w:p>
    <w:p w14:paraId="5337D012" w14:textId="77777777" w:rsidR="00861744" w:rsidRDefault="00861744" w:rsidP="00861744"/>
    <w:p w14:paraId="1F362BE4" w14:textId="77777777" w:rsidR="00861744" w:rsidRDefault="00861744" w:rsidP="00861744"/>
    <w:p w14:paraId="7C3E8C23" w14:textId="77777777" w:rsidR="00861744" w:rsidRDefault="00861744" w:rsidP="00861744"/>
    <w:p w14:paraId="06931168" w14:textId="77777777" w:rsidR="00861744" w:rsidRDefault="00861744" w:rsidP="00861744">
      <w:r>
        <w:t xml:space="preserve"> </w:t>
      </w:r>
    </w:p>
    <w:p w14:paraId="530F6B77" w14:textId="77777777" w:rsidR="00861744" w:rsidRDefault="00861744" w:rsidP="00861744"/>
    <w:p w14:paraId="119AA646" w14:textId="77777777" w:rsidR="00861744" w:rsidRPr="0085253A" w:rsidRDefault="00861744" w:rsidP="00861744">
      <w:pPr>
        <w:rPr>
          <w:sz w:val="28"/>
          <w:szCs w:val="28"/>
        </w:rPr>
      </w:pPr>
    </w:p>
    <w:p w14:paraId="74E99070" w14:textId="5BFDF752" w:rsidR="00861744" w:rsidRPr="0085253A" w:rsidRDefault="00861744" w:rsidP="00861744">
      <w:pPr>
        <w:jc w:val="center"/>
        <w:rPr>
          <w:rFonts w:ascii="Helvetica" w:hAnsi="Helvetica" w:cs="Helvetica"/>
          <w:b/>
          <w:sz w:val="28"/>
          <w:szCs w:val="28"/>
        </w:rPr>
      </w:pPr>
      <w:r w:rsidRPr="0085253A">
        <w:rPr>
          <w:rFonts w:ascii="Helvetica" w:hAnsi="Helvetica" w:cs="Helvetica"/>
          <w:b/>
          <w:sz w:val="28"/>
          <w:szCs w:val="28"/>
        </w:rPr>
        <w:t xml:space="preserve">HIPAA </w:t>
      </w:r>
      <w:r w:rsidR="0085253A" w:rsidRPr="0085253A">
        <w:rPr>
          <w:rFonts w:ascii="Helvetica" w:hAnsi="Helvetica" w:cs="Helvetica"/>
          <w:b/>
          <w:sz w:val="28"/>
          <w:szCs w:val="28"/>
        </w:rPr>
        <w:t xml:space="preserve">Privacy Policy For </w:t>
      </w:r>
    </w:p>
    <w:p w14:paraId="3F56FDB1" w14:textId="097E4CFE" w:rsidR="00F179FC" w:rsidRPr="0085253A" w:rsidRDefault="0085253A" w:rsidP="00861744">
      <w:pPr>
        <w:jc w:val="center"/>
        <w:rPr>
          <w:rFonts w:ascii="Helvetica" w:hAnsi="Helvetica" w:cs="Helvetica"/>
          <w:b/>
          <w:sz w:val="28"/>
          <w:szCs w:val="28"/>
        </w:rPr>
      </w:pPr>
      <w:r w:rsidRPr="0085253A">
        <w:rPr>
          <w:rFonts w:ascii="Helvetica" w:hAnsi="Helvetica" w:cs="Helvetica"/>
          <w:b/>
          <w:sz w:val="28"/>
          <w:szCs w:val="28"/>
        </w:rPr>
        <w:t>Business Associate</w:t>
      </w:r>
    </w:p>
    <w:p w14:paraId="074F4373" w14:textId="77777777" w:rsidR="00861744" w:rsidRPr="00861744" w:rsidRDefault="00861744" w:rsidP="00861744">
      <w:pPr>
        <w:rPr>
          <w:rFonts w:ascii="Helvetica" w:hAnsi="Helvetica" w:cs="Helvetica"/>
          <w:sz w:val="20"/>
          <w:szCs w:val="20"/>
        </w:rPr>
      </w:pPr>
    </w:p>
    <w:p w14:paraId="06DB4595" w14:textId="77777777" w:rsidR="00861744" w:rsidRPr="00861744" w:rsidRDefault="00861744" w:rsidP="00861744">
      <w:pPr>
        <w:rPr>
          <w:rFonts w:ascii="Helvetica" w:hAnsi="Helvetica" w:cs="Helvetica"/>
          <w:sz w:val="20"/>
          <w:szCs w:val="20"/>
        </w:rPr>
      </w:pPr>
      <w:r w:rsidRPr="00861744">
        <w:rPr>
          <w:rFonts w:ascii="Helvetica" w:hAnsi="Helvetica" w:cs="Helvetica"/>
          <w:sz w:val="20"/>
          <w:szCs w:val="20"/>
        </w:rPr>
        <w:t xml:space="preserve"> </w:t>
      </w:r>
    </w:p>
    <w:p w14:paraId="25091E73" w14:textId="77777777" w:rsidR="00861744" w:rsidRPr="00861744" w:rsidRDefault="00861744" w:rsidP="00861744">
      <w:pPr>
        <w:rPr>
          <w:rFonts w:ascii="Helvetica" w:hAnsi="Helvetica" w:cs="Helvetica"/>
          <w:sz w:val="20"/>
          <w:szCs w:val="20"/>
        </w:rPr>
      </w:pPr>
    </w:p>
    <w:p w14:paraId="69E1F9E4" w14:textId="77777777" w:rsidR="00861744" w:rsidRPr="00861744" w:rsidRDefault="00861744" w:rsidP="00861744">
      <w:pPr>
        <w:rPr>
          <w:rFonts w:ascii="Helvetica" w:hAnsi="Helvetica" w:cs="Helvetica"/>
          <w:sz w:val="20"/>
          <w:szCs w:val="20"/>
        </w:rPr>
      </w:pPr>
      <w:r w:rsidRPr="00861744">
        <w:rPr>
          <w:rFonts w:ascii="Helvetica" w:hAnsi="Helvetica" w:cs="Helvetica"/>
          <w:sz w:val="20"/>
          <w:szCs w:val="20"/>
        </w:rPr>
        <w:t xml:space="preserve"> </w:t>
      </w:r>
    </w:p>
    <w:p w14:paraId="1D3C910C" w14:textId="77777777" w:rsidR="00861744" w:rsidRPr="00861744" w:rsidRDefault="00861744" w:rsidP="00861744">
      <w:pPr>
        <w:rPr>
          <w:rFonts w:ascii="Helvetica" w:hAnsi="Helvetica" w:cs="Helvetica"/>
          <w:sz w:val="20"/>
          <w:szCs w:val="20"/>
        </w:rPr>
      </w:pPr>
    </w:p>
    <w:p w14:paraId="37953E72" w14:textId="77777777" w:rsidR="00861744" w:rsidRPr="00861744" w:rsidRDefault="00861744" w:rsidP="00861744">
      <w:pPr>
        <w:rPr>
          <w:rFonts w:ascii="Helvetica" w:hAnsi="Helvetica" w:cs="Helvetica"/>
          <w:sz w:val="20"/>
          <w:szCs w:val="20"/>
        </w:rPr>
      </w:pPr>
      <w:r w:rsidRPr="00861744">
        <w:rPr>
          <w:rFonts w:ascii="Helvetica" w:hAnsi="Helvetica" w:cs="Helvetica"/>
          <w:sz w:val="20"/>
          <w:szCs w:val="20"/>
        </w:rPr>
        <w:t xml:space="preserve"> </w:t>
      </w:r>
    </w:p>
    <w:p w14:paraId="73896105" w14:textId="77777777" w:rsidR="00861744" w:rsidRPr="00861744" w:rsidRDefault="00861744" w:rsidP="00861744">
      <w:pPr>
        <w:rPr>
          <w:rFonts w:ascii="Helvetica" w:hAnsi="Helvetica" w:cs="Helvetica"/>
          <w:sz w:val="20"/>
          <w:szCs w:val="20"/>
        </w:rPr>
      </w:pPr>
    </w:p>
    <w:p w14:paraId="785BF333" w14:textId="77777777" w:rsidR="00861744" w:rsidRPr="00861744" w:rsidRDefault="00861744" w:rsidP="00861744">
      <w:pPr>
        <w:rPr>
          <w:rFonts w:ascii="Helvetica" w:hAnsi="Helvetica" w:cs="Helvetica"/>
          <w:sz w:val="20"/>
          <w:szCs w:val="20"/>
        </w:rPr>
      </w:pPr>
      <w:r w:rsidRPr="00861744">
        <w:rPr>
          <w:rFonts w:ascii="Helvetica" w:hAnsi="Helvetica" w:cs="Helvetica"/>
          <w:sz w:val="20"/>
          <w:szCs w:val="20"/>
        </w:rPr>
        <w:t xml:space="preserve"> </w:t>
      </w:r>
    </w:p>
    <w:p w14:paraId="7A8DEB6D" w14:textId="77777777" w:rsidR="00861744" w:rsidRPr="00861744" w:rsidRDefault="00861744" w:rsidP="00861744">
      <w:pPr>
        <w:rPr>
          <w:rFonts w:ascii="Helvetica" w:hAnsi="Helvetica" w:cs="Helvetica"/>
          <w:sz w:val="20"/>
          <w:szCs w:val="20"/>
        </w:rPr>
      </w:pPr>
    </w:p>
    <w:p w14:paraId="318DB733" w14:textId="77777777" w:rsidR="00861744" w:rsidRPr="00861744" w:rsidRDefault="00861744" w:rsidP="00861744">
      <w:pPr>
        <w:rPr>
          <w:rFonts w:ascii="Helvetica" w:hAnsi="Helvetica" w:cs="Helvetica"/>
          <w:sz w:val="20"/>
          <w:szCs w:val="20"/>
        </w:rPr>
      </w:pPr>
      <w:r w:rsidRPr="00861744">
        <w:rPr>
          <w:rFonts w:ascii="Helvetica" w:hAnsi="Helvetica" w:cs="Helvetica"/>
          <w:sz w:val="20"/>
          <w:szCs w:val="20"/>
        </w:rPr>
        <w:t xml:space="preserve"> </w:t>
      </w:r>
    </w:p>
    <w:p w14:paraId="24B9EA15" w14:textId="77777777" w:rsidR="00861744" w:rsidRPr="00861744" w:rsidRDefault="00861744" w:rsidP="00861744">
      <w:pPr>
        <w:rPr>
          <w:rFonts w:ascii="Helvetica" w:hAnsi="Helvetica" w:cs="Helvetica"/>
          <w:sz w:val="20"/>
          <w:szCs w:val="20"/>
        </w:rPr>
      </w:pPr>
    </w:p>
    <w:p w14:paraId="0B55F735" w14:textId="77777777" w:rsidR="00861744" w:rsidRDefault="00861744" w:rsidP="00861744">
      <w:pPr>
        <w:rPr>
          <w:rFonts w:ascii="Helvetica" w:hAnsi="Helvetica" w:cs="Helvetica"/>
          <w:sz w:val="20"/>
          <w:szCs w:val="20"/>
        </w:rPr>
      </w:pPr>
      <w:r w:rsidRPr="00861744">
        <w:rPr>
          <w:rFonts w:ascii="Helvetica" w:hAnsi="Helvetica" w:cs="Helvetica"/>
          <w:sz w:val="20"/>
          <w:szCs w:val="20"/>
        </w:rPr>
        <w:t xml:space="preserve"> </w:t>
      </w:r>
    </w:p>
    <w:p w14:paraId="63A048E8" w14:textId="77777777" w:rsidR="004A3A36" w:rsidRDefault="004A3A36" w:rsidP="00861744">
      <w:pPr>
        <w:rPr>
          <w:rFonts w:ascii="Helvetica" w:hAnsi="Helvetica" w:cs="Helvetica"/>
          <w:sz w:val="20"/>
          <w:szCs w:val="20"/>
        </w:rPr>
      </w:pPr>
    </w:p>
    <w:p w14:paraId="1719E538" w14:textId="77777777" w:rsidR="004A3A36" w:rsidRDefault="004A3A36" w:rsidP="00861744">
      <w:pPr>
        <w:rPr>
          <w:rFonts w:ascii="Helvetica" w:hAnsi="Helvetica" w:cs="Helvetica"/>
          <w:sz w:val="20"/>
          <w:szCs w:val="20"/>
        </w:rPr>
      </w:pPr>
    </w:p>
    <w:p w14:paraId="577B4F43" w14:textId="77777777" w:rsidR="004A3A36" w:rsidRPr="00861744" w:rsidRDefault="004A3A36" w:rsidP="00861744">
      <w:pPr>
        <w:rPr>
          <w:rFonts w:ascii="Helvetica" w:hAnsi="Helvetica" w:cs="Helvetica"/>
          <w:sz w:val="20"/>
          <w:szCs w:val="20"/>
        </w:rPr>
      </w:pPr>
    </w:p>
    <w:p w14:paraId="7BF95BFB" w14:textId="77777777" w:rsidR="008D01C2" w:rsidRDefault="008D01C2" w:rsidP="00861744">
      <w:pPr>
        <w:rPr>
          <w:rFonts w:ascii="Helvetica" w:hAnsi="Helvetica" w:cs="Helvetica"/>
          <w:sz w:val="20"/>
          <w:szCs w:val="20"/>
        </w:rPr>
      </w:pPr>
    </w:p>
    <w:sdt>
      <w:sdtPr>
        <w:rPr>
          <w:rFonts w:asciiTheme="minorHAnsi" w:eastAsiaTheme="minorHAnsi" w:hAnsiTheme="minorHAnsi" w:cstheme="minorBidi"/>
          <w:sz w:val="22"/>
          <w:szCs w:val="22"/>
        </w:rPr>
        <w:id w:val="-1346546073"/>
        <w:docPartObj>
          <w:docPartGallery w:val="Table of Contents"/>
          <w:docPartUnique/>
        </w:docPartObj>
      </w:sdtPr>
      <w:sdtEndPr>
        <w:rPr>
          <w:b/>
          <w:bCs/>
          <w:noProof/>
        </w:rPr>
      </w:sdtEndPr>
      <w:sdtContent>
        <w:p w14:paraId="5A54FC7B" w14:textId="64742C95" w:rsidR="0085253A" w:rsidRDefault="0085253A">
          <w:pPr>
            <w:pStyle w:val="TOCHeading"/>
          </w:pPr>
          <w:r>
            <w:t>Contents</w:t>
          </w:r>
        </w:p>
        <w:p w14:paraId="5C210BF8" w14:textId="77777777" w:rsidR="0085253A" w:rsidRDefault="0085253A">
          <w:pPr>
            <w:pStyle w:val="TOC1"/>
            <w:tabs>
              <w:tab w:val="right" w:leader="dot" w:pos="10070"/>
            </w:tabs>
            <w:rPr>
              <w:rFonts w:cstheme="minorBidi"/>
              <w:noProof/>
            </w:rPr>
          </w:pPr>
          <w:r>
            <w:fldChar w:fldCharType="begin"/>
          </w:r>
          <w:r>
            <w:instrText xml:space="preserve"> TOC \o "1-3" \h \z \u </w:instrText>
          </w:r>
          <w:r>
            <w:fldChar w:fldCharType="separate"/>
          </w:r>
          <w:hyperlink w:anchor="_Toc434923547" w:history="1">
            <w:r w:rsidRPr="004D2D40">
              <w:rPr>
                <w:rStyle w:val="Hyperlink"/>
                <w:noProof/>
              </w:rPr>
              <w:t>HIPAA Privacy Policy</w:t>
            </w:r>
            <w:r>
              <w:rPr>
                <w:noProof/>
                <w:webHidden/>
              </w:rPr>
              <w:tab/>
            </w:r>
            <w:r>
              <w:rPr>
                <w:noProof/>
                <w:webHidden/>
              </w:rPr>
              <w:fldChar w:fldCharType="begin"/>
            </w:r>
            <w:r>
              <w:rPr>
                <w:noProof/>
                <w:webHidden/>
              </w:rPr>
              <w:instrText xml:space="preserve"> PAGEREF _Toc434923547 \h </w:instrText>
            </w:r>
            <w:r>
              <w:rPr>
                <w:noProof/>
                <w:webHidden/>
              </w:rPr>
            </w:r>
            <w:r>
              <w:rPr>
                <w:noProof/>
                <w:webHidden/>
              </w:rPr>
              <w:fldChar w:fldCharType="separate"/>
            </w:r>
            <w:r>
              <w:rPr>
                <w:noProof/>
                <w:webHidden/>
              </w:rPr>
              <w:t>3</w:t>
            </w:r>
            <w:r>
              <w:rPr>
                <w:noProof/>
                <w:webHidden/>
              </w:rPr>
              <w:fldChar w:fldCharType="end"/>
            </w:r>
          </w:hyperlink>
        </w:p>
        <w:p w14:paraId="7AD52327" w14:textId="77777777" w:rsidR="0085253A" w:rsidRDefault="005C0A0C">
          <w:pPr>
            <w:pStyle w:val="TOC2"/>
            <w:tabs>
              <w:tab w:val="right" w:leader="dot" w:pos="10070"/>
            </w:tabs>
            <w:rPr>
              <w:rFonts w:cstheme="minorBidi"/>
              <w:noProof/>
            </w:rPr>
          </w:pPr>
          <w:hyperlink w:anchor="_Toc434923548" w:history="1">
            <w:r w:rsidR="0085253A" w:rsidRPr="004D2D40">
              <w:rPr>
                <w:rStyle w:val="Hyperlink"/>
                <w:noProof/>
              </w:rPr>
              <w:t>A. Introduction</w:t>
            </w:r>
            <w:r w:rsidR="0085253A">
              <w:rPr>
                <w:noProof/>
                <w:webHidden/>
              </w:rPr>
              <w:tab/>
            </w:r>
            <w:r w:rsidR="0085253A">
              <w:rPr>
                <w:noProof/>
                <w:webHidden/>
              </w:rPr>
              <w:fldChar w:fldCharType="begin"/>
            </w:r>
            <w:r w:rsidR="0085253A">
              <w:rPr>
                <w:noProof/>
                <w:webHidden/>
              </w:rPr>
              <w:instrText xml:space="preserve"> PAGEREF _Toc434923548 \h </w:instrText>
            </w:r>
            <w:r w:rsidR="0085253A">
              <w:rPr>
                <w:noProof/>
                <w:webHidden/>
              </w:rPr>
            </w:r>
            <w:r w:rsidR="0085253A">
              <w:rPr>
                <w:noProof/>
                <w:webHidden/>
              </w:rPr>
              <w:fldChar w:fldCharType="separate"/>
            </w:r>
            <w:r w:rsidR="0085253A">
              <w:rPr>
                <w:noProof/>
                <w:webHidden/>
              </w:rPr>
              <w:t>3</w:t>
            </w:r>
            <w:r w:rsidR="0085253A">
              <w:rPr>
                <w:noProof/>
                <w:webHidden/>
              </w:rPr>
              <w:fldChar w:fldCharType="end"/>
            </w:r>
          </w:hyperlink>
        </w:p>
        <w:p w14:paraId="5DB27BE3" w14:textId="77777777" w:rsidR="0085253A" w:rsidRDefault="005C0A0C">
          <w:pPr>
            <w:pStyle w:val="TOC2"/>
            <w:tabs>
              <w:tab w:val="right" w:leader="dot" w:pos="10070"/>
            </w:tabs>
            <w:rPr>
              <w:rFonts w:cstheme="minorBidi"/>
              <w:noProof/>
            </w:rPr>
          </w:pPr>
          <w:hyperlink w:anchor="_Toc434923549" w:history="1">
            <w:r w:rsidR="0085253A" w:rsidRPr="004D2D40">
              <w:rPr>
                <w:rStyle w:val="Hyperlink"/>
                <w:noProof/>
              </w:rPr>
              <w:t>B. [Insert Business Associate Name] Responsibilities as Business Associate</w:t>
            </w:r>
            <w:r w:rsidR="0085253A">
              <w:rPr>
                <w:noProof/>
                <w:webHidden/>
              </w:rPr>
              <w:tab/>
            </w:r>
            <w:r w:rsidR="0085253A">
              <w:rPr>
                <w:noProof/>
                <w:webHidden/>
              </w:rPr>
              <w:fldChar w:fldCharType="begin"/>
            </w:r>
            <w:r w:rsidR="0085253A">
              <w:rPr>
                <w:noProof/>
                <w:webHidden/>
              </w:rPr>
              <w:instrText xml:space="preserve"> PAGEREF _Toc434923549 \h </w:instrText>
            </w:r>
            <w:r w:rsidR="0085253A">
              <w:rPr>
                <w:noProof/>
                <w:webHidden/>
              </w:rPr>
            </w:r>
            <w:r w:rsidR="0085253A">
              <w:rPr>
                <w:noProof/>
                <w:webHidden/>
              </w:rPr>
              <w:fldChar w:fldCharType="separate"/>
            </w:r>
            <w:r w:rsidR="0085253A">
              <w:rPr>
                <w:noProof/>
                <w:webHidden/>
              </w:rPr>
              <w:t>3</w:t>
            </w:r>
            <w:r w:rsidR="0085253A">
              <w:rPr>
                <w:noProof/>
                <w:webHidden/>
              </w:rPr>
              <w:fldChar w:fldCharType="end"/>
            </w:r>
          </w:hyperlink>
        </w:p>
        <w:p w14:paraId="2347A2E3" w14:textId="77777777" w:rsidR="0085253A" w:rsidRDefault="005C0A0C">
          <w:pPr>
            <w:pStyle w:val="TOC3"/>
            <w:tabs>
              <w:tab w:val="right" w:leader="dot" w:pos="10070"/>
            </w:tabs>
            <w:rPr>
              <w:rFonts w:cstheme="minorBidi"/>
              <w:noProof/>
            </w:rPr>
          </w:pPr>
          <w:hyperlink w:anchor="_Toc434923550" w:history="1">
            <w:r w:rsidR="0085253A" w:rsidRPr="004D2D40">
              <w:rPr>
                <w:rStyle w:val="Hyperlink"/>
                <w:noProof/>
              </w:rPr>
              <w:t>I. Privacy Official and Contact Person</w:t>
            </w:r>
            <w:r w:rsidR="0085253A">
              <w:rPr>
                <w:noProof/>
                <w:webHidden/>
              </w:rPr>
              <w:tab/>
            </w:r>
            <w:r w:rsidR="0085253A">
              <w:rPr>
                <w:noProof/>
                <w:webHidden/>
              </w:rPr>
              <w:fldChar w:fldCharType="begin"/>
            </w:r>
            <w:r w:rsidR="0085253A">
              <w:rPr>
                <w:noProof/>
                <w:webHidden/>
              </w:rPr>
              <w:instrText xml:space="preserve"> PAGEREF _Toc434923550 \h </w:instrText>
            </w:r>
            <w:r w:rsidR="0085253A">
              <w:rPr>
                <w:noProof/>
                <w:webHidden/>
              </w:rPr>
            </w:r>
            <w:r w:rsidR="0085253A">
              <w:rPr>
                <w:noProof/>
                <w:webHidden/>
              </w:rPr>
              <w:fldChar w:fldCharType="separate"/>
            </w:r>
            <w:r w:rsidR="0085253A">
              <w:rPr>
                <w:noProof/>
                <w:webHidden/>
              </w:rPr>
              <w:t>3</w:t>
            </w:r>
            <w:r w:rsidR="0085253A">
              <w:rPr>
                <w:noProof/>
                <w:webHidden/>
              </w:rPr>
              <w:fldChar w:fldCharType="end"/>
            </w:r>
          </w:hyperlink>
        </w:p>
        <w:p w14:paraId="0E4095C4" w14:textId="77777777" w:rsidR="0085253A" w:rsidRDefault="005C0A0C">
          <w:pPr>
            <w:pStyle w:val="TOC3"/>
            <w:tabs>
              <w:tab w:val="right" w:leader="dot" w:pos="10070"/>
            </w:tabs>
            <w:rPr>
              <w:rFonts w:cstheme="minorBidi"/>
              <w:noProof/>
            </w:rPr>
          </w:pPr>
          <w:hyperlink w:anchor="_Toc434923551" w:history="1">
            <w:r w:rsidR="0085253A" w:rsidRPr="004D2D40">
              <w:rPr>
                <w:rStyle w:val="Hyperlink"/>
                <w:noProof/>
              </w:rPr>
              <w:t>II. Workforce Training</w:t>
            </w:r>
            <w:r w:rsidR="0085253A">
              <w:rPr>
                <w:noProof/>
                <w:webHidden/>
              </w:rPr>
              <w:tab/>
            </w:r>
            <w:r w:rsidR="0085253A">
              <w:rPr>
                <w:noProof/>
                <w:webHidden/>
              </w:rPr>
              <w:fldChar w:fldCharType="begin"/>
            </w:r>
            <w:r w:rsidR="0085253A">
              <w:rPr>
                <w:noProof/>
                <w:webHidden/>
              </w:rPr>
              <w:instrText xml:space="preserve"> PAGEREF _Toc434923551 \h </w:instrText>
            </w:r>
            <w:r w:rsidR="0085253A">
              <w:rPr>
                <w:noProof/>
                <w:webHidden/>
              </w:rPr>
            </w:r>
            <w:r w:rsidR="0085253A">
              <w:rPr>
                <w:noProof/>
                <w:webHidden/>
              </w:rPr>
              <w:fldChar w:fldCharType="separate"/>
            </w:r>
            <w:r w:rsidR="0085253A">
              <w:rPr>
                <w:noProof/>
                <w:webHidden/>
              </w:rPr>
              <w:t>3</w:t>
            </w:r>
            <w:r w:rsidR="0085253A">
              <w:rPr>
                <w:noProof/>
                <w:webHidden/>
              </w:rPr>
              <w:fldChar w:fldCharType="end"/>
            </w:r>
          </w:hyperlink>
        </w:p>
        <w:p w14:paraId="5EBE35A0" w14:textId="77777777" w:rsidR="0085253A" w:rsidRDefault="005C0A0C">
          <w:pPr>
            <w:pStyle w:val="TOC3"/>
            <w:tabs>
              <w:tab w:val="right" w:leader="dot" w:pos="10070"/>
            </w:tabs>
            <w:rPr>
              <w:rFonts w:cstheme="minorBidi"/>
              <w:noProof/>
            </w:rPr>
          </w:pPr>
          <w:hyperlink w:anchor="_Toc434923552" w:history="1">
            <w:r w:rsidR="0085253A" w:rsidRPr="004D2D40">
              <w:rPr>
                <w:rStyle w:val="Hyperlink"/>
                <w:noProof/>
              </w:rPr>
              <w:t>III. Safeguards and Firewall</w:t>
            </w:r>
            <w:r w:rsidR="0085253A">
              <w:rPr>
                <w:noProof/>
                <w:webHidden/>
              </w:rPr>
              <w:tab/>
            </w:r>
            <w:r w:rsidR="0085253A">
              <w:rPr>
                <w:noProof/>
                <w:webHidden/>
              </w:rPr>
              <w:fldChar w:fldCharType="begin"/>
            </w:r>
            <w:r w:rsidR="0085253A">
              <w:rPr>
                <w:noProof/>
                <w:webHidden/>
              </w:rPr>
              <w:instrText xml:space="preserve"> PAGEREF _Toc434923552 \h </w:instrText>
            </w:r>
            <w:r w:rsidR="0085253A">
              <w:rPr>
                <w:noProof/>
                <w:webHidden/>
              </w:rPr>
            </w:r>
            <w:r w:rsidR="0085253A">
              <w:rPr>
                <w:noProof/>
                <w:webHidden/>
              </w:rPr>
              <w:fldChar w:fldCharType="separate"/>
            </w:r>
            <w:r w:rsidR="0085253A">
              <w:rPr>
                <w:noProof/>
                <w:webHidden/>
              </w:rPr>
              <w:t>4</w:t>
            </w:r>
            <w:r w:rsidR="0085253A">
              <w:rPr>
                <w:noProof/>
                <w:webHidden/>
              </w:rPr>
              <w:fldChar w:fldCharType="end"/>
            </w:r>
          </w:hyperlink>
        </w:p>
        <w:p w14:paraId="421C2885" w14:textId="77777777" w:rsidR="0085253A" w:rsidRDefault="005C0A0C">
          <w:pPr>
            <w:pStyle w:val="TOC3"/>
            <w:tabs>
              <w:tab w:val="right" w:leader="dot" w:pos="10070"/>
            </w:tabs>
            <w:rPr>
              <w:rFonts w:cstheme="minorBidi"/>
              <w:noProof/>
            </w:rPr>
          </w:pPr>
          <w:hyperlink w:anchor="_Toc434923553" w:history="1">
            <w:r w:rsidR="0085253A" w:rsidRPr="004D2D40">
              <w:rPr>
                <w:rStyle w:val="Hyperlink"/>
                <w:noProof/>
              </w:rPr>
              <w:t>IV. Complaints</w:t>
            </w:r>
            <w:r w:rsidR="0085253A">
              <w:rPr>
                <w:noProof/>
                <w:webHidden/>
              </w:rPr>
              <w:tab/>
            </w:r>
            <w:r w:rsidR="0085253A">
              <w:rPr>
                <w:noProof/>
                <w:webHidden/>
              </w:rPr>
              <w:fldChar w:fldCharType="begin"/>
            </w:r>
            <w:r w:rsidR="0085253A">
              <w:rPr>
                <w:noProof/>
                <w:webHidden/>
              </w:rPr>
              <w:instrText xml:space="preserve"> PAGEREF _Toc434923553 \h </w:instrText>
            </w:r>
            <w:r w:rsidR="0085253A">
              <w:rPr>
                <w:noProof/>
                <w:webHidden/>
              </w:rPr>
            </w:r>
            <w:r w:rsidR="0085253A">
              <w:rPr>
                <w:noProof/>
                <w:webHidden/>
              </w:rPr>
              <w:fldChar w:fldCharType="separate"/>
            </w:r>
            <w:r w:rsidR="0085253A">
              <w:rPr>
                <w:noProof/>
                <w:webHidden/>
              </w:rPr>
              <w:t>4</w:t>
            </w:r>
            <w:r w:rsidR="0085253A">
              <w:rPr>
                <w:noProof/>
                <w:webHidden/>
              </w:rPr>
              <w:fldChar w:fldCharType="end"/>
            </w:r>
          </w:hyperlink>
        </w:p>
        <w:p w14:paraId="4D4B57A6" w14:textId="77777777" w:rsidR="0085253A" w:rsidRDefault="005C0A0C">
          <w:pPr>
            <w:pStyle w:val="TOC3"/>
            <w:tabs>
              <w:tab w:val="right" w:leader="dot" w:pos="10070"/>
            </w:tabs>
            <w:rPr>
              <w:rFonts w:cstheme="minorBidi"/>
              <w:noProof/>
            </w:rPr>
          </w:pPr>
          <w:hyperlink w:anchor="_Toc434923554" w:history="1">
            <w:r w:rsidR="0085253A" w:rsidRPr="004D2D40">
              <w:rPr>
                <w:rStyle w:val="Hyperlink"/>
                <w:noProof/>
              </w:rPr>
              <w:t>V. Sanctions for Violations of Privacy Policy</w:t>
            </w:r>
            <w:r w:rsidR="0085253A">
              <w:rPr>
                <w:noProof/>
                <w:webHidden/>
              </w:rPr>
              <w:tab/>
            </w:r>
            <w:r w:rsidR="0085253A">
              <w:rPr>
                <w:noProof/>
                <w:webHidden/>
              </w:rPr>
              <w:fldChar w:fldCharType="begin"/>
            </w:r>
            <w:r w:rsidR="0085253A">
              <w:rPr>
                <w:noProof/>
                <w:webHidden/>
              </w:rPr>
              <w:instrText xml:space="preserve"> PAGEREF _Toc434923554 \h </w:instrText>
            </w:r>
            <w:r w:rsidR="0085253A">
              <w:rPr>
                <w:noProof/>
                <w:webHidden/>
              </w:rPr>
            </w:r>
            <w:r w:rsidR="0085253A">
              <w:rPr>
                <w:noProof/>
                <w:webHidden/>
              </w:rPr>
              <w:fldChar w:fldCharType="separate"/>
            </w:r>
            <w:r w:rsidR="0085253A">
              <w:rPr>
                <w:noProof/>
                <w:webHidden/>
              </w:rPr>
              <w:t>4</w:t>
            </w:r>
            <w:r w:rsidR="0085253A">
              <w:rPr>
                <w:noProof/>
                <w:webHidden/>
              </w:rPr>
              <w:fldChar w:fldCharType="end"/>
            </w:r>
          </w:hyperlink>
        </w:p>
        <w:p w14:paraId="5E6E5345" w14:textId="77777777" w:rsidR="0085253A" w:rsidRDefault="005C0A0C">
          <w:pPr>
            <w:pStyle w:val="TOC3"/>
            <w:tabs>
              <w:tab w:val="right" w:leader="dot" w:pos="10070"/>
            </w:tabs>
            <w:rPr>
              <w:rFonts w:cstheme="minorBidi"/>
              <w:noProof/>
            </w:rPr>
          </w:pPr>
          <w:hyperlink w:anchor="_Toc434923555" w:history="1">
            <w:r w:rsidR="0085253A" w:rsidRPr="004D2D40">
              <w:rPr>
                <w:rStyle w:val="Hyperlink"/>
                <w:noProof/>
              </w:rPr>
              <w:t>VI. Mitigation of Inadvertent Disclosures of PHI</w:t>
            </w:r>
            <w:r w:rsidR="0085253A">
              <w:rPr>
                <w:noProof/>
                <w:webHidden/>
              </w:rPr>
              <w:tab/>
            </w:r>
            <w:r w:rsidR="0085253A">
              <w:rPr>
                <w:noProof/>
                <w:webHidden/>
              </w:rPr>
              <w:fldChar w:fldCharType="begin"/>
            </w:r>
            <w:r w:rsidR="0085253A">
              <w:rPr>
                <w:noProof/>
                <w:webHidden/>
              </w:rPr>
              <w:instrText xml:space="preserve"> PAGEREF _Toc434923555 \h </w:instrText>
            </w:r>
            <w:r w:rsidR="0085253A">
              <w:rPr>
                <w:noProof/>
                <w:webHidden/>
              </w:rPr>
            </w:r>
            <w:r w:rsidR="0085253A">
              <w:rPr>
                <w:noProof/>
                <w:webHidden/>
              </w:rPr>
              <w:fldChar w:fldCharType="separate"/>
            </w:r>
            <w:r w:rsidR="0085253A">
              <w:rPr>
                <w:noProof/>
                <w:webHidden/>
              </w:rPr>
              <w:t>4</w:t>
            </w:r>
            <w:r w:rsidR="0085253A">
              <w:rPr>
                <w:noProof/>
                <w:webHidden/>
              </w:rPr>
              <w:fldChar w:fldCharType="end"/>
            </w:r>
          </w:hyperlink>
        </w:p>
        <w:p w14:paraId="497D6159" w14:textId="77777777" w:rsidR="0085253A" w:rsidRDefault="005C0A0C">
          <w:pPr>
            <w:pStyle w:val="TOC3"/>
            <w:tabs>
              <w:tab w:val="right" w:leader="dot" w:pos="10070"/>
            </w:tabs>
            <w:rPr>
              <w:rFonts w:cstheme="minorBidi"/>
              <w:noProof/>
            </w:rPr>
          </w:pPr>
          <w:hyperlink w:anchor="_Toc434923556" w:history="1">
            <w:r w:rsidR="0085253A" w:rsidRPr="004D2D40">
              <w:rPr>
                <w:rStyle w:val="Hyperlink"/>
                <w:noProof/>
              </w:rPr>
              <w:t>VII. No Intimidating or Retaliatory Acts</w:t>
            </w:r>
            <w:r w:rsidR="0085253A">
              <w:rPr>
                <w:noProof/>
                <w:webHidden/>
              </w:rPr>
              <w:tab/>
            </w:r>
            <w:r w:rsidR="0085253A">
              <w:rPr>
                <w:noProof/>
                <w:webHidden/>
              </w:rPr>
              <w:fldChar w:fldCharType="begin"/>
            </w:r>
            <w:r w:rsidR="0085253A">
              <w:rPr>
                <w:noProof/>
                <w:webHidden/>
              </w:rPr>
              <w:instrText xml:space="preserve"> PAGEREF _Toc434923556 \h </w:instrText>
            </w:r>
            <w:r w:rsidR="0085253A">
              <w:rPr>
                <w:noProof/>
                <w:webHidden/>
              </w:rPr>
            </w:r>
            <w:r w:rsidR="0085253A">
              <w:rPr>
                <w:noProof/>
                <w:webHidden/>
              </w:rPr>
              <w:fldChar w:fldCharType="separate"/>
            </w:r>
            <w:r w:rsidR="0085253A">
              <w:rPr>
                <w:noProof/>
                <w:webHidden/>
              </w:rPr>
              <w:t>4</w:t>
            </w:r>
            <w:r w:rsidR="0085253A">
              <w:rPr>
                <w:noProof/>
                <w:webHidden/>
              </w:rPr>
              <w:fldChar w:fldCharType="end"/>
            </w:r>
          </w:hyperlink>
        </w:p>
        <w:p w14:paraId="6A0C60A8" w14:textId="77777777" w:rsidR="0085253A" w:rsidRDefault="005C0A0C">
          <w:pPr>
            <w:pStyle w:val="TOC3"/>
            <w:tabs>
              <w:tab w:val="right" w:leader="dot" w:pos="10070"/>
            </w:tabs>
            <w:rPr>
              <w:rFonts w:cstheme="minorBidi"/>
              <w:noProof/>
            </w:rPr>
          </w:pPr>
          <w:hyperlink w:anchor="_Toc434923557" w:history="1">
            <w:r w:rsidR="0085253A" w:rsidRPr="004D2D40">
              <w:rPr>
                <w:rStyle w:val="Hyperlink"/>
                <w:noProof/>
              </w:rPr>
              <w:t>VIII. Documentation</w:t>
            </w:r>
            <w:r w:rsidR="0085253A">
              <w:rPr>
                <w:noProof/>
                <w:webHidden/>
              </w:rPr>
              <w:tab/>
            </w:r>
            <w:r w:rsidR="0085253A">
              <w:rPr>
                <w:noProof/>
                <w:webHidden/>
              </w:rPr>
              <w:fldChar w:fldCharType="begin"/>
            </w:r>
            <w:r w:rsidR="0085253A">
              <w:rPr>
                <w:noProof/>
                <w:webHidden/>
              </w:rPr>
              <w:instrText xml:space="preserve"> PAGEREF _Toc434923557 \h </w:instrText>
            </w:r>
            <w:r w:rsidR="0085253A">
              <w:rPr>
                <w:noProof/>
                <w:webHidden/>
              </w:rPr>
            </w:r>
            <w:r w:rsidR="0085253A">
              <w:rPr>
                <w:noProof/>
                <w:webHidden/>
              </w:rPr>
              <w:fldChar w:fldCharType="separate"/>
            </w:r>
            <w:r w:rsidR="0085253A">
              <w:rPr>
                <w:noProof/>
                <w:webHidden/>
              </w:rPr>
              <w:t>4</w:t>
            </w:r>
            <w:r w:rsidR="0085253A">
              <w:rPr>
                <w:noProof/>
                <w:webHidden/>
              </w:rPr>
              <w:fldChar w:fldCharType="end"/>
            </w:r>
          </w:hyperlink>
        </w:p>
        <w:p w14:paraId="77E4F840" w14:textId="77777777" w:rsidR="0085253A" w:rsidRDefault="005C0A0C">
          <w:pPr>
            <w:pStyle w:val="TOC2"/>
            <w:tabs>
              <w:tab w:val="right" w:leader="dot" w:pos="10070"/>
            </w:tabs>
            <w:rPr>
              <w:rFonts w:cstheme="minorBidi"/>
              <w:noProof/>
            </w:rPr>
          </w:pPr>
          <w:hyperlink w:anchor="_Toc434923558" w:history="1">
            <w:r w:rsidR="0085253A" w:rsidRPr="004D2D40">
              <w:rPr>
                <w:rStyle w:val="Hyperlink"/>
                <w:noProof/>
              </w:rPr>
              <w:t>C. Policies on Use and Disclosure of Protected Health Information</w:t>
            </w:r>
            <w:r w:rsidR="0085253A">
              <w:rPr>
                <w:noProof/>
                <w:webHidden/>
              </w:rPr>
              <w:tab/>
            </w:r>
            <w:r w:rsidR="0085253A">
              <w:rPr>
                <w:noProof/>
                <w:webHidden/>
              </w:rPr>
              <w:fldChar w:fldCharType="begin"/>
            </w:r>
            <w:r w:rsidR="0085253A">
              <w:rPr>
                <w:noProof/>
                <w:webHidden/>
              </w:rPr>
              <w:instrText xml:space="preserve"> PAGEREF _Toc434923558 \h </w:instrText>
            </w:r>
            <w:r w:rsidR="0085253A">
              <w:rPr>
                <w:noProof/>
                <w:webHidden/>
              </w:rPr>
            </w:r>
            <w:r w:rsidR="0085253A">
              <w:rPr>
                <w:noProof/>
                <w:webHidden/>
              </w:rPr>
              <w:fldChar w:fldCharType="separate"/>
            </w:r>
            <w:r w:rsidR="0085253A">
              <w:rPr>
                <w:noProof/>
                <w:webHidden/>
              </w:rPr>
              <w:t>5</w:t>
            </w:r>
            <w:r w:rsidR="0085253A">
              <w:rPr>
                <w:noProof/>
                <w:webHidden/>
              </w:rPr>
              <w:fldChar w:fldCharType="end"/>
            </w:r>
          </w:hyperlink>
        </w:p>
        <w:p w14:paraId="2614ACAF" w14:textId="77777777" w:rsidR="0085253A" w:rsidRDefault="005C0A0C">
          <w:pPr>
            <w:pStyle w:val="TOC3"/>
            <w:tabs>
              <w:tab w:val="right" w:leader="dot" w:pos="10070"/>
            </w:tabs>
            <w:rPr>
              <w:rFonts w:cstheme="minorBidi"/>
              <w:noProof/>
            </w:rPr>
          </w:pPr>
          <w:hyperlink w:anchor="_Toc434923559" w:history="1">
            <w:r w:rsidR="0085253A" w:rsidRPr="004D2D40">
              <w:rPr>
                <w:rStyle w:val="Hyperlink"/>
                <w:noProof/>
              </w:rPr>
              <w:t>I. Permitted Uses and Disclosures on Covered Entity’s Behalf</w:t>
            </w:r>
            <w:r w:rsidR="0085253A">
              <w:rPr>
                <w:noProof/>
                <w:webHidden/>
              </w:rPr>
              <w:tab/>
            </w:r>
            <w:r w:rsidR="0085253A">
              <w:rPr>
                <w:noProof/>
                <w:webHidden/>
              </w:rPr>
              <w:fldChar w:fldCharType="begin"/>
            </w:r>
            <w:r w:rsidR="0085253A">
              <w:rPr>
                <w:noProof/>
                <w:webHidden/>
              </w:rPr>
              <w:instrText xml:space="preserve"> PAGEREF _Toc434923559 \h </w:instrText>
            </w:r>
            <w:r w:rsidR="0085253A">
              <w:rPr>
                <w:noProof/>
                <w:webHidden/>
              </w:rPr>
            </w:r>
            <w:r w:rsidR="0085253A">
              <w:rPr>
                <w:noProof/>
                <w:webHidden/>
              </w:rPr>
              <w:fldChar w:fldCharType="separate"/>
            </w:r>
            <w:r w:rsidR="0085253A">
              <w:rPr>
                <w:noProof/>
                <w:webHidden/>
              </w:rPr>
              <w:t>5</w:t>
            </w:r>
            <w:r w:rsidR="0085253A">
              <w:rPr>
                <w:noProof/>
                <w:webHidden/>
              </w:rPr>
              <w:fldChar w:fldCharType="end"/>
            </w:r>
          </w:hyperlink>
        </w:p>
        <w:p w14:paraId="02316BC0" w14:textId="77777777" w:rsidR="0085253A" w:rsidRDefault="005C0A0C">
          <w:pPr>
            <w:pStyle w:val="TOC3"/>
            <w:tabs>
              <w:tab w:val="right" w:leader="dot" w:pos="10070"/>
            </w:tabs>
            <w:rPr>
              <w:rFonts w:cstheme="minorBidi"/>
              <w:noProof/>
            </w:rPr>
          </w:pPr>
          <w:hyperlink w:anchor="_Toc434923560" w:history="1">
            <w:r w:rsidR="0085253A" w:rsidRPr="004D2D40">
              <w:rPr>
                <w:rStyle w:val="Hyperlink"/>
                <w:noProof/>
              </w:rPr>
              <w:t>II. Permitted Uses and Disclosures for [Insert Business Associate Name] Operations</w:t>
            </w:r>
            <w:r w:rsidR="0085253A">
              <w:rPr>
                <w:noProof/>
                <w:webHidden/>
              </w:rPr>
              <w:tab/>
            </w:r>
            <w:r w:rsidR="0085253A">
              <w:rPr>
                <w:noProof/>
                <w:webHidden/>
              </w:rPr>
              <w:fldChar w:fldCharType="begin"/>
            </w:r>
            <w:r w:rsidR="0085253A">
              <w:rPr>
                <w:noProof/>
                <w:webHidden/>
              </w:rPr>
              <w:instrText xml:space="preserve"> PAGEREF _Toc434923560 \h </w:instrText>
            </w:r>
            <w:r w:rsidR="0085253A">
              <w:rPr>
                <w:noProof/>
                <w:webHidden/>
              </w:rPr>
            </w:r>
            <w:r w:rsidR="0085253A">
              <w:rPr>
                <w:noProof/>
                <w:webHidden/>
              </w:rPr>
              <w:fldChar w:fldCharType="separate"/>
            </w:r>
            <w:r w:rsidR="0085253A">
              <w:rPr>
                <w:noProof/>
                <w:webHidden/>
              </w:rPr>
              <w:t>5</w:t>
            </w:r>
            <w:r w:rsidR="0085253A">
              <w:rPr>
                <w:noProof/>
                <w:webHidden/>
              </w:rPr>
              <w:fldChar w:fldCharType="end"/>
            </w:r>
          </w:hyperlink>
        </w:p>
        <w:p w14:paraId="3CFF64BD" w14:textId="77777777" w:rsidR="0085253A" w:rsidRDefault="005C0A0C">
          <w:pPr>
            <w:pStyle w:val="TOC3"/>
            <w:tabs>
              <w:tab w:val="right" w:leader="dot" w:pos="10070"/>
            </w:tabs>
            <w:rPr>
              <w:rFonts w:cstheme="minorBidi"/>
              <w:noProof/>
            </w:rPr>
          </w:pPr>
          <w:hyperlink w:anchor="_Toc434923561" w:history="1">
            <w:r w:rsidR="0085253A" w:rsidRPr="004D2D40">
              <w:rPr>
                <w:rStyle w:val="Hyperlink"/>
                <w:noProof/>
              </w:rPr>
              <w:t>III. Complying With the “Minimum-Necessary” Standard</w:t>
            </w:r>
            <w:r w:rsidR="0085253A">
              <w:rPr>
                <w:noProof/>
                <w:webHidden/>
              </w:rPr>
              <w:tab/>
            </w:r>
            <w:r w:rsidR="0085253A">
              <w:rPr>
                <w:noProof/>
                <w:webHidden/>
              </w:rPr>
              <w:fldChar w:fldCharType="begin"/>
            </w:r>
            <w:r w:rsidR="0085253A">
              <w:rPr>
                <w:noProof/>
                <w:webHidden/>
              </w:rPr>
              <w:instrText xml:space="preserve"> PAGEREF _Toc434923561 \h </w:instrText>
            </w:r>
            <w:r w:rsidR="0085253A">
              <w:rPr>
                <w:noProof/>
                <w:webHidden/>
              </w:rPr>
            </w:r>
            <w:r w:rsidR="0085253A">
              <w:rPr>
                <w:noProof/>
                <w:webHidden/>
              </w:rPr>
              <w:fldChar w:fldCharType="separate"/>
            </w:r>
            <w:r w:rsidR="0085253A">
              <w:rPr>
                <w:noProof/>
                <w:webHidden/>
              </w:rPr>
              <w:t>5</w:t>
            </w:r>
            <w:r w:rsidR="0085253A">
              <w:rPr>
                <w:noProof/>
                <w:webHidden/>
              </w:rPr>
              <w:fldChar w:fldCharType="end"/>
            </w:r>
          </w:hyperlink>
        </w:p>
        <w:p w14:paraId="2CC88526" w14:textId="77777777" w:rsidR="0085253A" w:rsidRDefault="005C0A0C">
          <w:pPr>
            <w:pStyle w:val="TOC3"/>
            <w:tabs>
              <w:tab w:val="right" w:leader="dot" w:pos="10070"/>
            </w:tabs>
            <w:rPr>
              <w:rFonts w:cstheme="minorBidi"/>
              <w:noProof/>
            </w:rPr>
          </w:pPr>
          <w:hyperlink w:anchor="_Toc434923562" w:history="1">
            <w:r w:rsidR="0085253A" w:rsidRPr="004D2D40">
              <w:rPr>
                <w:rStyle w:val="Hyperlink"/>
                <w:noProof/>
              </w:rPr>
              <w:t>IV. Disclosures of PHI to Subcontractors and Agents</w:t>
            </w:r>
            <w:r w:rsidR="0085253A">
              <w:rPr>
                <w:noProof/>
                <w:webHidden/>
              </w:rPr>
              <w:tab/>
            </w:r>
            <w:r w:rsidR="0085253A">
              <w:rPr>
                <w:noProof/>
                <w:webHidden/>
              </w:rPr>
              <w:fldChar w:fldCharType="begin"/>
            </w:r>
            <w:r w:rsidR="0085253A">
              <w:rPr>
                <w:noProof/>
                <w:webHidden/>
              </w:rPr>
              <w:instrText xml:space="preserve"> PAGEREF _Toc434923562 \h </w:instrText>
            </w:r>
            <w:r w:rsidR="0085253A">
              <w:rPr>
                <w:noProof/>
                <w:webHidden/>
              </w:rPr>
            </w:r>
            <w:r w:rsidR="0085253A">
              <w:rPr>
                <w:noProof/>
                <w:webHidden/>
              </w:rPr>
              <w:fldChar w:fldCharType="separate"/>
            </w:r>
            <w:r w:rsidR="0085253A">
              <w:rPr>
                <w:noProof/>
                <w:webHidden/>
              </w:rPr>
              <w:t>5</w:t>
            </w:r>
            <w:r w:rsidR="0085253A">
              <w:rPr>
                <w:noProof/>
                <w:webHidden/>
              </w:rPr>
              <w:fldChar w:fldCharType="end"/>
            </w:r>
          </w:hyperlink>
        </w:p>
        <w:p w14:paraId="23A8CF29" w14:textId="77777777" w:rsidR="0085253A" w:rsidRDefault="005C0A0C">
          <w:pPr>
            <w:pStyle w:val="TOC3"/>
            <w:tabs>
              <w:tab w:val="right" w:leader="dot" w:pos="10070"/>
            </w:tabs>
            <w:rPr>
              <w:rFonts w:cstheme="minorBidi"/>
              <w:noProof/>
            </w:rPr>
          </w:pPr>
          <w:hyperlink w:anchor="_Toc434923563" w:history="1">
            <w:r w:rsidR="0085253A" w:rsidRPr="004D2D40">
              <w:rPr>
                <w:rStyle w:val="Hyperlink"/>
                <w:noProof/>
              </w:rPr>
              <w:t>V. Privacy or Security Breach</w:t>
            </w:r>
            <w:r w:rsidR="0085253A">
              <w:rPr>
                <w:noProof/>
                <w:webHidden/>
              </w:rPr>
              <w:tab/>
            </w:r>
            <w:r w:rsidR="0085253A">
              <w:rPr>
                <w:noProof/>
                <w:webHidden/>
              </w:rPr>
              <w:fldChar w:fldCharType="begin"/>
            </w:r>
            <w:r w:rsidR="0085253A">
              <w:rPr>
                <w:noProof/>
                <w:webHidden/>
              </w:rPr>
              <w:instrText xml:space="preserve"> PAGEREF _Toc434923563 \h </w:instrText>
            </w:r>
            <w:r w:rsidR="0085253A">
              <w:rPr>
                <w:noProof/>
                <w:webHidden/>
              </w:rPr>
            </w:r>
            <w:r w:rsidR="0085253A">
              <w:rPr>
                <w:noProof/>
                <w:webHidden/>
              </w:rPr>
              <w:fldChar w:fldCharType="separate"/>
            </w:r>
            <w:r w:rsidR="0085253A">
              <w:rPr>
                <w:noProof/>
                <w:webHidden/>
              </w:rPr>
              <w:t>6</w:t>
            </w:r>
            <w:r w:rsidR="0085253A">
              <w:rPr>
                <w:noProof/>
                <w:webHidden/>
              </w:rPr>
              <w:fldChar w:fldCharType="end"/>
            </w:r>
          </w:hyperlink>
        </w:p>
        <w:p w14:paraId="1E200EE5" w14:textId="77777777" w:rsidR="0085253A" w:rsidRDefault="005C0A0C">
          <w:pPr>
            <w:pStyle w:val="TOC3"/>
            <w:tabs>
              <w:tab w:val="right" w:leader="dot" w:pos="10070"/>
            </w:tabs>
            <w:rPr>
              <w:rFonts w:cstheme="minorBidi"/>
              <w:noProof/>
            </w:rPr>
          </w:pPr>
          <w:hyperlink w:anchor="_Toc434923564" w:history="1">
            <w:r w:rsidR="0085253A" w:rsidRPr="004D2D40">
              <w:rPr>
                <w:rStyle w:val="Hyperlink"/>
                <w:noProof/>
              </w:rPr>
              <w:t>VI. Security Incidents</w:t>
            </w:r>
            <w:r w:rsidR="0085253A">
              <w:rPr>
                <w:noProof/>
                <w:webHidden/>
              </w:rPr>
              <w:tab/>
            </w:r>
            <w:r w:rsidR="0085253A">
              <w:rPr>
                <w:noProof/>
                <w:webHidden/>
              </w:rPr>
              <w:fldChar w:fldCharType="begin"/>
            </w:r>
            <w:r w:rsidR="0085253A">
              <w:rPr>
                <w:noProof/>
                <w:webHidden/>
              </w:rPr>
              <w:instrText xml:space="preserve"> PAGEREF _Toc434923564 \h </w:instrText>
            </w:r>
            <w:r w:rsidR="0085253A">
              <w:rPr>
                <w:noProof/>
                <w:webHidden/>
              </w:rPr>
            </w:r>
            <w:r w:rsidR="0085253A">
              <w:rPr>
                <w:noProof/>
                <w:webHidden/>
              </w:rPr>
              <w:fldChar w:fldCharType="separate"/>
            </w:r>
            <w:r w:rsidR="0085253A">
              <w:rPr>
                <w:noProof/>
                <w:webHidden/>
              </w:rPr>
              <w:t>6</w:t>
            </w:r>
            <w:r w:rsidR="0085253A">
              <w:rPr>
                <w:noProof/>
                <w:webHidden/>
              </w:rPr>
              <w:fldChar w:fldCharType="end"/>
            </w:r>
          </w:hyperlink>
        </w:p>
        <w:p w14:paraId="4EE8271B" w14:textId="77777777" w:rsidR="0085253A" w:rsidRDefault="005C0A0C">
          <w:pPr>
            <w:pStyle w:val="TOC3"/>
            <w:tabs>
              <w:tab w:val="right" w:leader="dot" w:pos="10070"/>
            </w:tabs>
            <w:rPr>
              <w:rFonts w:cstheme="minorBidi"/>
              <w:noProof/>
            </w:rPr>
          </w:pPr>
          <w:hyperlink w:anchor="_Toc434923565" w:history="1">
            <w:r w:rsidR="0085253A" w:rsidRPr="004D2D40">
              <w:rPr>
                <w:rStyle w:val="Hyperlink"/>
                <w:noProof/>
              </w:rPr>
              <w:t>VII. Prohibition on Unauthorized Use or Disclosure</w:t>
            </w:r>
            <w:r w:rsidR="0085253A">
              <w:rPr>
                <w:noProof/>
                <w:webHidden/>
              </w:rPr>
              <w:tab/>
            </w:r>
            <w:r w:rsidR="0085253A">
              <w:rPr>
                <w:noProof/>
                <w:webHidden/>
              </w:rPr>
              <w:fldChar w:fldCharType="begin"/>
            </w:r>
            <w:r w:rsidR="0085253A">
              <w:rPr>
                <w:noProof/>
                <w:webHidden/>
              </w:rPr>
              <w:instrText xml:space="preserve"> PAGEREF _Toc434923565 \h </w:instrText>
            </w:r>
            <w:r w:rsidR="0085253A">
              <w:rPr>
                <w:noProof/>
                <w:webHidden/>
              </w:rPr>
            </w:r>
            <w:r w:rsidR="0085253A">
              <w:rPr>
                <w:noProof/>
                <w:webHidden/>
              </w:rPr>
              <w:fldChar w:fldCharType="separate"/>
            </w:r>
            <w:r w:rsidR="0085253A">
              <w:rPr>
                <w:noProof/>
                <w:webHidden/>
              </w:rPr>
              <w:t>6</w:t>
            </w:r>
            <w:r w:rsidR="0085253A">
              <w:rPr>
                <w:noProof/>
                <w:webHidden/>
              </w:rPr>
              <w:fldChar w:fldCharType="end"/>
            </w:r>
          </w:hyperlink>
        </w:p>
        <w:p w14:paraId="3B310E53" w14:textId="77777777" w:rsidR="0085253A" w:rsidRDefault="005C0A0C">
          <w:pPr>
            <w:pStyle w:val="TOC2"/>
            <w:tabs>
              <w:tab w:val="right" w:leader="dot" w:pos="10070"/>
            </w:tabs>
            <w:rPr>
              <w:rFonts w:cstheme="minorBidi"/>
              <w:noProof/>
            </w:rPr>
          </w:pPr>
          <w:hyperlink w:anchor="_Toc434923566" w:history="1">
            <w:r w:rsidR="0085253A" w:rsidRPr="004D2D40">
              <w:rPr>
                <w:rStyle w:val="Hyperlink"/>
                <w:noProof/>
              </w:rPr>
              <w:t>D. Policies on Individual Rights</w:t>
            </w:r>
            <w:r w:rsidR="0085253A">
              <w:rPr>
                <w:noProof/>
                <w:webHidden/>
              </w:rPr>
              <w:tab/>
            </w:r>
            <w:r w:rsidR="0085253A">
              <w:rPr>
                <w:noProof/>
                <w:webHidden/>
              </w:rPr>
              <w:fldChar w:fldCharType="begin"/>
            </w:r>
            <w:r w:rsidR="0085253A">
              <w:rPr>
                <w:noProof/>
                <w:webHidden/>
              </w:rPr>
              <w:instrText xml:space="preserve"> PAGEREF _Toc434923566 \h </w:instrText>
            </w:r>
            <w:r w:rsidR="0085253A">
              <w:rPr>
                <w:noProof/>
                <w:webHidden/>
              </w:rPr>
            </w:r>
            <w:r w:rsidR="0085253A">
              <w:rPr>
                <w:noProof/>
                <w:webHidden/>
              </w:rPr>
              <w:fldChar w:fldCharType="separate"/>
            </w:r>
            <w:r w:rsidR="0085253A">
              <w:rPr>
                <w:noProof/>
                <w:webHidden/>
              </w:rPr>
              <w:t>7</w:t>
            </w:r>
            <w:r w:rsidR="0085253A">
              <w:rPr>
                <w:noProof/>
                <w:webHidden/>
              </w:rPr>
              <w:fldChar w:fldCharType="end"/>
            </w:r>
          </w:hyperlink>
        </w:p>
        <w:p w14:paraId="63FF65FC" w14:textId="77777777" w:rsidR="0085253A" w:rsidRDefault="005C0A0C">
          <w:pPr>
            <w:pStyle w:val="TOC3"/>
            <w:tabs>
              <w:tab w:val="right" w:leader="dot" w:pos="10070"/>
            </w:tabs>
            <w:rPr>
              <w:rFonts w:cstheme="minorBidi"/>
              <w:noProof/>
            </w:rPr>
          </w:pPr>
          <w:hyperlink w:anchor="_Toc434923567" w:history="1">
            <w:r w:rsidR="0085253A" w:rsidRPr="004D2D40">
              <w:rPr>
                <w:rStyle w:val="Hyperlink"/>
                <w:noProof/>
              </w:rPr>
              <w:t>I. Access to PHI and Requests for Amendment</w:t>
            </w:r>
            <w:r w:rsidR="0085253A">
              <w:rPr>
                <w:noProof/>
                <w:webHidden/>
              </w:rPr>
              <w:tab/>
            </w:r>
            <w:r w:rsidR="0085253A">
              <w:rPr>
                <w:noProof/>
                <w:webHidden/>
              </w:rPr>
              <w:fldChar w:fldCharType="begin"/>
            </w:r>
            <w:r w:rsidR="0085253A">
              <w:rPr>
                <w:noProof/>
                <w:webHidden/>
              </w:rPr>
              <w:instrText xml:space="preserve"> PAGEREF _Toc434923567 \h </w:instrText>
            </w:r>
            <w:r w:rsidR="0085253A">
              <w:rPr>
                <w:noProof/>
                <w:webHidden/>
              </w:rPr>
            </w:r>
            <w:r w:rsidR="0085253A">
              <w:rPr>
                <w:noProof/>
                <w:webHidden/>
              </w:rPr>
              <w:fldChar w:fldCharType="separate"/>
            </w:r>
            <w:r w:rsidR="0085253A">
              <w:rPr>
                <w:noProof/>
                <w:webHidden/>
              </w:rPr>
              <w:t>7</w:t>
            </w:r>
            <w:r w:rsidR="0085253A">
              <w:rPr>
                <w:noProof/>
                <w:webHidden/>
              </w:rPr>
              <w:fldChar w:fldCharType="end"/>
            </w:r>
          </w:hyperlink>
        </w:p>
        <w:p w14:paraId="57F85A99" w14:textId="77777777" w:rsidR="0085253A" w:rsidRDefault="005C0A0C">
          <w:pPr>
            <w:pStyle w:val="TOC3"/>
            <w:tabs>
              <w:tab w:val="right" w:leader="dot" w:pos="10070"/>
            </w:tabs>
            <w:rPr>
              <w:rFonts w:cstheme="minorBidi"/>
              <w:noProof/>
            </w:rPr>
          </w:pPr>
          <w:hyperlink w:anchor="_Toc434923568" w:history="1">
            <w:r w:rsidR="0085253A" w:rsidRPr="004D2D40">
              <w:rPr>
                <w:rStyle w:val="Hyperlink"/>
                <w:noProof/>
              </w:rPr>
              <w:t>II. Accounting</w:t>
            </w:r>
            <w:r w:rsidR="0085253A">
              <w:rPr>
                <w:noProof/>
                <w:webHidden/>
              </w:rPr>
              <w:tab/>
            </w:r>
            <w:r w:rsidR="0085253A">
              <w:rPr>
                <w:noProof/>
                <w:webHidden/>
              </w:rPr>
              <w:fldChar w:fldCharType="begin"/>
            </w:r>
            <w:r w:rsidR="0085253A">
              <w:rPr>
                <w:noProof/>
                <w:webHidden/>
              </w:rPr>
              <w:instrText xml:space="preserve"> PAGEREF _Toc434923568 \h </w:instrText>
            </w:r>
            <w:r w:rsidR="0085253A">
              <w:rPr>
                <w:noProof/>
                <w:webHidden/>
              </w:rPr>
            </w:r>
            <w:r w:rsidR="0085253A">
              <w:rPr>
                <w:noProof/>
                <w:webHidden/>
              </w:rPr>
              <w:fldChar w:fldCharType="separate"/>
            </w:r>
            <w:r w:rsidR="0085253A">
              <w:rPr>
                <w:noProof/>
                <w:webHidden/>
              </w:rPr>
              <w:t>7</w:t>
            </w:r>
            <w:r w:rsidR="0085253A">
              <w:rPr>
                <w:noProof/>
                <w:webHidden/>
              </w:rPr>
              <w:fldChar w:fldCharType="end"/>
            </w:r>
          </w:hyperlink>
        </w:p>
        <w:p w14:paraId="6DB8888E" w14:textId="77777777" w:rsidR="0085253A" w:rsidRDefault="005C0A0C">
          <w:pPr>
            <w:pStyle w:val="TOC3"/>
            <w:tabs>
              <w:tab w:val="right" w:leader="dot" w:pos="10070"/>
            </w:tabs>
            <w:rPr>
              <w:rFonts w:cstheme="minorBidi"/>
              <w:noProof/>
            </w:rPr>
          </w:pPr>
          <w:hyperlink w:anchor="_Toc434923569" w:history="1">
            <w:r w:rsidR="0085253A" w:rsidRPr="004D2D40">
              <w:rPr>
                <w:rStyle w:val="Hyperlink"/>
                <w:noProof/>
              </w:rPr>
              <w:t>III. Requests for Restrictions on Use and Disclosure of Protected Health Information</w:t>
            </w:r>
            <w:r w:rsidR="0085253A">
              <w:rPr>
                <w:noProof/>
                <w:webHidden/>
              </w:rPr>
              <w:tab/>
            </w:r>
            <w:r w:rsidR="0085253A">
              <w:rPr>
                <w:noProof/>
                <w:webHidden/>
              </w:rPr>
              <w:fldChar w:fldCharType="begin"/>
            </w:r>
            <w:r w:rsidR="0085253A">
              <w:rPr>
                <w:noProof/>
                <w:webHidden/>
              </w:rPr>
              <w:instrText xml:space="preserve"> PAGEREF _Toc434923569 \h </w:instrText>
            </w:r>
            <w:r w:rsidR="0085253A">
              <w:rPr>
                <w:noProof/>
                <w:webHidden/>
              </w:rPr>
            </w:r>
            <w:r w:rsidR="0085253A">
              <w:rPr>
                <w:noProof/>
                <w:webHidden/>
              </w:rPr>
              <w:fldChar w:fldCharType="separate"/>
            </w:r>
            <w:r w:rsidR="0085253A">
              <w:rPr>
                <w:noProof/>
                <w:webHidden/>
              </w:rPr>
              <w:t>8</w:t>
            </w:r>
            <w:r w:rsidR="0085253A">
              <w:rPr>
                <w:noProof/>
                <w:webHidden/>
              </w:rPr>
              <w:fldChar w:fldCharType="end"/>
            </w:r>
          </w:hyperlink>
        </w:p>
        <w:p w14:paraId="0966EA8E" w14:textId="5B5B9BC8" w:rsidR="0085253A" w:rsidRDefault="0085253A">
          <w:r>
            <w:rPr>
              <w:b/>
              <w:bCs/>
              <w:noProof/>
            </w:rPr>
            <w:fldChar w:fldCharType="end"/>
          </w:r>
        </w:p>
      </w:sdtContent>
    </w:sdt>
    <w:p w14:paraId="2DB3B8F7" w14:textId="5B5EC137" w:rsidR="0085253A" w:rsidRDefault="0085253A">
      <w:pPr>
        <w:pStyle w:val="TOC3"/>
        <w:ind w:left="446"/>
      </w:pPr>
    </w:p>
    <w:p w14:paraId="5212172A" w14:textId="77777777" w:rsidR="00861744" w:rsidRPr="00861744" w:rsidRDefault="00861744" w:rsidP="00861744">
      <w:pPr>
        <w:rPr>
          <w:rFonts w:ascii="Helvetica" w:hAnsi="Helvetica" w:cs="Helvetica"/>
          <w:sz w:val="20"/>
          <w:szCs w:val="20"/>
        </w:rPr>
      </w:pPr>
    </w:p>
    <w:p w14:paraId="0D478523" w14:textId="77777777" w:rsidR="0085253A" w:rsidRDefault="0085253A">
      <w:pPr>
        <w:rPr>
          <w:rFonts w:ascii="Helvetica" w:hAnsi="Helvetica" w:cs="Helvetica"/>
          <w:sz w:val="20"/>
          <w:szCs w:val="20"/>
        </w:rPr>
      </w:pPr>
      <w:r>
        <w:rPr>
          <w:rFonts w:ascii="Helvetica" w:hAnsi="Helvetica" w:cs="Helvetica"/>
          <w:sz w:val="20"/>
          <w:szCs w:val="20"/>
        </w:rPr>
        <w:br w:type="page"/>
      </w:r>
    </w:p>
    <w:p w14:paraId="6356684E" w14:textId="4396DA75" w:rsidR="00861744" w:rsidRPr="00861744" w:rsidRDefault="00861744" w:rsidP="00861744">
      <w:pPr>
        <w:rPr>
          <w:rFonts w:ascii="Helvetica" w:hAnsi="Helvetica" w:cs="Helvetica"/>
          <w:sz w:val="20"/>
          <w:szCs w:val="20"/>
        </w:rPr>
      </w:pPr>
      <w:r w:rsidRPr="00861744">
        <w:rPr>
          <w:rFonts w:ascii="Helvetica" w:hAnsi="Helvetica" w:cs="Helvetica"/>
          <w:sz w:val="20"/>
          <w:szCs w:val="20"/>
        </w:rPr>
        <w:lastRenderedPageBreak/>
        <w:t xml:space="preserve"> </w:t>
      </w:r>
    </w:p>
    <w:p w14:paraId="44D3B196" w14:textId="73E42E26" w:rsidR="00861744" w:rsidRPr="0085253A" w:rsidRDefault="00861744" w:rsidP="0085253A">
      <w:pPr>
        <w:pStyle w:val="Heading1"/>
        <w:jc w:val="center"/>
        <w:rPr>
          <w:sz w:val="28"/>
          <w:szCs w:val="28"/>
        </w:rPr>
      </w:pPr>
      <w:bookmarkStart w:id="1" w:name="_Toc434923547"/>
      <w:r w:rsidRPr="0085253A">
        <w:rPr>
          <w:sz w:val="28"/>
          <w:szCs w:val="28"/>
        </w:rPr>
        <w:t xml:space="preserve">HIPAA </w:t>
      </w:r>
      <w:r w:rsidR="0085253A" w:rsidRPr="0085253A">
        <w:rPr>
          <w:sz w:val="28"/>
          <w:szCs w:val="28"/>
        </w:rPr>
        <w:t>Privacy Policy</w:t>
      </w:r>
      <w:bookmarkEnd w:id="1"/>
    </w:p>
    <w:p w14:paraId="13CB5F2B" w14:textId="77777777" w:rsidR="0085253A" w:rsidRPr="0085253A" w:rsidRDefault="0085253A" w:rsidP="0085253A"/>
    <w:p w14:paraId="08509067" w14:textId="77777777" w:rsidR="00861744" w:rsidRPr="00152DC4" w:rsidRDefault="00861744" w:rsidP="0085253A">
      <w:pPr>
        <w:pStyle w:val="Heading2"/>
        <w:rPr>
          <w:b w:val="0"/>
        </w:rPr>
      </w:pPr>
      <w:bookmarkStart w:id="2" w:name="_Toc434923548"/>
      <w:r w:rsidRPr="00152DC4">
        <w:t>A. Introduction</w:t>
      </w:r>
      <w:bookmarkEnd w:id="2"/>
      <w:r w:rsidRPr="00152DC4">
        <w:t xml:space="preserve"> </w:t>
      </w:r>
    </w:p>
    <w:p w14:paraId="15C068C8" w14:textId="77777777" w:rsidR="00861744" w:rsidRPr="00861744" w:rsidRDefault="00867872" w:rsidP="00F179FC">
      <w:pPr>
        <w:spacing w:after="180" w:line="360" w:lineRule="atLeast"/>
        <w:contextualSpacing/>
        <w:rPr>
          <w:rFonts w:ascii="Helvetica" w:hAnsi="Helvetica" w:cs="Helvetica"/>
          <w:sz w:val="20"/>
          <w:szCs w:val="20"/>
        </w:rPr>
      </w:pPr>
      <w:r>
        <w:rPr>
          <w:rFonts w:ascii="Helvetica" w:hAnsi="Helvetica" w:cs="Helvetica"/>
          <w:sz w:val="20"/>
          <w:szCs w:val="20"/>
        </w:rPr>
        <w:t>[</w:t>
      </w:r>
      <w:r w:rsidRPr="00867872">
        <w:rPr>
          <w:rFonts w:ascii="Helvetica" w:hAnsi="Helvetica" w:cs="Helvetica"/>
          <w:color w:val="FF0000"/>
          <w:sz w:val="20"/>
          <w:szCs w:val="20"/>
        </w:rPr>
        <w:t>Insert Business Associate Name</w:t>
      </w:r>
      <w:r>
        <w:rPr>
          <w:rFonts w:ascii="Helvetica" w:hAnsi="Helvetica" w:cs="Helvetica"/>
          <w:sz w:val="20"/>
          <w:szCs w:val="20"/>
        </w:rPr>
        <w:t>]</w:t>
      </w:r>
      <w:r w:rsidR="00861744" w:rsidRPr="00861744">
        <w:rPr>
          <w:rFonts w:ascii="Helvetica" w:hAnsi="Helvetica" w:cs="Helvetica"/>
          <w:sz w:val="20"/>
          <w:szCs w:val="20"/>
        </w:rPr>
        <w:t xml:space="preserve"> performs services for Covered Entities that on occasion involve the use or disclosure of Protected Health Information. </w:t>
      </w:r>
      <w:r w:rsidR="0051468C">
        <w:rPr>
          <w:rFonts w:ascii="Helvetica" w:hAnsi="Helvetica" w:cs="Helvetica"/>
          <w:sz w:val="20"/>
          <w:szCs w:val="20"/>
        </w:rPr>
        <w:t>[</w:t>
      </w:r>
      <w:r w:rsidR="0051468C" w:rsidRPr="00867872">
        <w:rPr>
          <w:rFonts w:ascii="Helvetica" w:hAnsi="Helvetica" w:cs="Helvetica"/>
          <w:color w:val="FF0000"/>
          <w:sz w:val="20"/>
          <w:szCs w:val="20"/>
        </w:rPr>
        <w:t>Insert Business Associate Name</w:t>
      </w:r>
      <w:r w:rsidR="0051468C">
        <w:rPr>
          <w:rFonts w:ascii="Helvetica" w:hAnsi="Helvetica" w:cs="Helvetica"/>
          <w:sz w:val="20"/>
          <w:szCs w:val="20"/>
        </w:rPr>
        <w:t>]</w:t>
      </w:r>
      <w:r w:rsidR="0051468C" w:rsidRPr="00861744">
        <w:rPr>
          <w:rFonts w:ascii="Helvetica" w:hAnsi="Helvetica" w:cs="Helvetica"/>
          <w:sz w:val="20"/>
          <w:szCs w:val="20"/>
        </w:rPr>
        <w:t xml:space="preserve"> </w:t>
      </w:r>
      <w:r w:rsidR="00861744" w:rsidRPr="00861744">
        <w:rPr>
          <w:rFonts w:ascii="Helvetica" w:hAnsi="Helvetica" w:cs="Helvetica"/>
          <w:sz w:val="20"/>
          <w:szCs w:val="20"/>
        </w:rPr>
        <w:t xml:space="preserve">is considered to be a business associate under the Health Insurance Portability and Accountability Act of 1996 (HIPAA).  </w:t>
      </w:r>
    </w:p>
    <w:p w14:paraId="11807E53" w14:textId="77777777" w:rsidR="00861744" w:rsidRPr="00861744" w:rsidRDefault="00861744" w:rsidP="00F179FC">
      <w:pPr>
        <w:spacing w:after="180" w:line="360" w:lineRule="atLeast"/>
        <w:contextualSpacing/>
        <w:rPr>
          <w:rFonts w:ascii="Helvetica" w:hAnsi="Helvetica" w:cs="Helvetica"/>
          <w:sz w:val="20"/>
          <w:szCs w:val="20"/>
        </w:rPr>
      </w:pPr>
    </w:p>
    <w:p w14:paraId="097AFC70" w14:textId="2E8E5C0F" w:rsidR="00861744" w:rsidRPr="00861744" w:rsidRDefault="00861744" w:rsidP="00F179FC">
      <w:pPr>
        <w:spacing w:after="180" w:line="360" w:lineRule="atLeast"/>
        <w:contextualSpacing/>
        <w:rPr>
          <w:rFonts w:ascii="Helvetica" w:hAnsi="Helvetica" w:cs="Helvetica"/>
          <w:sz w:val="20"/>
          <w:szCs w:val="20"/>
        </w:rPr>
      </w:pPr>
      <w:r w:rsidRPr="00861744">
        <w:rPr>
          <w:rFonts w:ascii="Helvetica" w:hAnsi="Helvetica" w:cs="Helvetica"/>
          <w:sz w:val="20"/>
          <w:szCs w:val="20"/>
        </w:rPr>
        <w:t>Protected health information</w:t>
      </w:r>
      <w:r w:rsidR="00867872">
        <w:rPr>
          <w:rFonts w:ascii="Helvetica" w:hAnsi="Helvetica" w:cs="Helvetica"/>
          <w:sz w:val="20"/>
          <w:szCs w:val="20"/>
        </w:rPr>
        <w:t xml:space="preserve"> (PHI)</w:t>
      </w:r>
      <w:r w:rsidRPr="00861744">
        <w:rPr>
          <w:rFonts w:ascii="Helvetica" w:hAnsi="Helvetica" w:cs="Helvetica"/>
          <w:sz w:val="20"/>
          <w:szCs w:val="20"/>
        </w:rPr>
        <w:t xml:space="preserve"> means information created, received, or maintained by </w:t>
      </w:r>
      <w:r w:rsidR="0053288E">
        <w:rPr>
          <w:rFonts w:ascii="Helvetica" w:hAnsi="Helvetica" w:cs="Helvetica"/>
          <w:sz w:val="20"/>
          <w:szCs w:val="20"/>
        </w:rPr>
        <w:t>[</w:t>
      </w:r>
      <w:r w:rsidR="0053288E" w:rsidRPr="0053288E">
        <w:rPr>
          <w:rFonts w:ascii="Helvetica" w:hAnsi="Helvetica" w:cs="Helvetica"/>
          <w:color w:val="FF0000"/>
          <w:sz w:val="20"/>
          <w:szCs w:val="20"/>
        </w:rPr>
        <w:t>Insert Business Associate Name</w:t>
      </w:r>
      <w:r w:rsidR="0053288E">
        <w:rPr>
          <w:rFonts w:ascii="Helvetica" w:hAnsi="Helvetica" w:cs="Helvetica"/>
          <w:sz w:val="20"/>
          <w:szCs w:val="20"/>
        </w:rPr>
        <w:t>]</w:t>
      </w:r>
      <w:r w:rsidRPr="00861744">
        <w:rPr>
          <w:rFonts w:ascii="Helvetica" w:hAnsi="Helvetica" w:cs="Helvetica"/>
          <w:sz w:val="20"/>
          <w:szCs w:val="20"/>
        </w:rPr>
        <w:t xml:space="preserve">from or on behalf of the Covered Entity that relates to the past, present, or future physical or mental health or condition of an individual; the provision of health care to the individual; or the past, present, or future payment for the provision of health care to an individual; and that identifies the individual or for which there is a reasonable basis to believe the information can be used to identify the individual. </w:t>
      </w:r>
      <w:r w:rsidR="0051468C">
        <w:rPr>
          <w:rFonts w:ascii="Helvetica" w:hAnsi="Helvetica" w:cs="Helvetica"/>
          <w:sz w:val="20"/>
          <w:szCs w:val="20"/>
        </w:rPr>
        <w:t>PHI</w:t>
      </w:r>
      <w:r w:rsidRPr="00861744">
        <w:rPr>
          <w:rFonts w:ascii="Helvetica" w:hAnsi="Helvetica" w:cs="Helvetica"/>
          <w:sz w:val="20"/>
          <w:szCs w:val="20"/>
        </w:rPr>
        <w:t xml:space="preserve"> includes information of persons living, or </w:t>
      </w:r>
      <w:r w:rsidR="00867872">
        <w:rPr>
          <w:rFonts w:ascii="Helvetica" w:hAnsi="Helvetica" w:cs="Helvetica"/>
          <w:sz w:val="20"/>
          <w:szCs w:val="20"/>
        </w:rPr>
        <w:t xml:space="preserve">persons </w:t>
      </w:r>
      <w:r w:rsidRPr="00861744">
        <w:rPr>
          <w:rFonts w:ascii="Helvetica" w:hAnsi="Helvetica" w:cs="Helvetica"/>
          <w:sz w:val="20"/>
          <w:szCs w:val="20"/>
        </w:rPr>
        <w:t xml:space="preserve">deceased for less than 50 years.  </w:t>
      </w:r>
    </w:p>
    <w:p w14:paraId="4E3316B3" w14:textId="77777777" w:rsidR="00861744" w:rsidRPr="00861744" w:rsidRDefault="00861744" w:rsidP="00F179FC">
      <w:pPr>
        <w:spacing w:after="180" w:line="360" w:lineRule="atLeast"/>
        <w:contextualSpacing/>
        <w:rPr>
          <w:rFonts w:ascii="Helvetica" w:hAnsi="Helvetica" w:cs="Helvetica"/>
          <w:sz w:val="20"/>
          <w:szCs w:val="20"/>
        </w:rPr>
      </w:pPr>
    </w:p>
    <w:p w14:paraId="18FAABD8" w14:textId="77777777" w:rsidR="00861744" w:rsidRPr="00861744" w:rsidRDefault="00867872" w:rsidP="00F179FC">
      <w:pPr>
        <w:spacing w:after="180" w:line="360" w:lineRule="atLeast"/>
        <w:contextualSpacing/>
        <w:rPr>
          <w:rFonts w:ascii="Helvetica" w:hAnsi="Helvetica" w:cs="Helvetica"/>
          <w:sz w:val="20"/>
          <w:szCs w:val="20"/>
        </w:rPr>
      </w:pPr>
      <w:r>
        <w:rPr>
          <w:rFonts w:ascii="Helvetica" w:hAnsi="Helvetica" w:cs="Helvetica"/>
          <w:sz w:val="20"/>
          <w:szCs w:val="20"/>
        </w:rPr>
        <w:t>[</w:t>
      </w:r>
      <w:r w:rsidRPr="00867872">
        <w:rPr>
          <w:rFonts w:ascii="Helvetica" w:hAnsi="Helvetica" w:cs="Helvetica"/>
          <w:color w:val="FF0000"/>
          <w:sz w:val="20"/>
          <w:szCs w:val="20"/>
        </w:rPr>
        <w:t>Insert Business Associate Name</w:t>
      </w:r>
      <w:r>
        <w:rPr>
          <w:rFonts w:ascii="Helvetica" w:hAnsi="Helvetica" w:cs="Helvetica"/>
          <w:sz w:val="20"/>
          <w:szCs w:val="20"/>
        </w:rPr>
        <w:t>]</w:t>
      </w:r>
      <w:r w:rsidRPr="00861744">
        <w:rPr>
          <w:rFonts w:ascii="Helvetica" w:hAnsi="Helvetica" w:cs="Helvetica"/>
          <w:sz w:val="20"/>
          <w:szCs w:val="20"/>
        </w:rPr>
        <w:t xml:space="preserve"> </w:t>
      </w:r>
      <w:r w:rsidR="00861744" w:rsidRPr="00861744">
        <w:rPr>
          <w:rFonts w:ascii="Helvetica" w:hAnsi="Helvetica" w:cs="Helvetica"/>
          <w:sz w:val="20"/>
          <w:szCs w:val="20"/>
        </w:rPr>
        <w:t xml:space="preserve">shall make every effort to comply in good faith with the terms of the business associate agreements that it enters into with Covered Entities. To that end, all members of </w:t>
      </w:r>
      <w:r w:rsidR="0051468C">
        <w:rPr>
          <w:rFonts w:ascii="Helvetica" w:hAnsi="Helvetica" w:cs="Helvetica"/>
          <w:sz w:val="20"/>
          <w:szCs w:val="20"/>
        </w:rPr>
        <w:t>[</w:t>
      </w:r>
      <w:r w:rsidR="0051468C" w:rsidRPr="00867872">
        <w:rPr>
          <w:rFonts w:ascii="Helvetica" w:hAnsi="Helvetica" w:cs="Helvetica"/>
          <w:color w:val="FF0000"/>
          <w:sz w:val="20"/>
          <w:szCs w:val="20"/>
        </w:rPr>
        <w:t>Insert Business Associate Name</w:t>
      </w:r>
      <w:r w:rsidR="0051468C">
        <w:rPr>
          <w:rFonts w:ascii="Helvetica" w:hAnsi="Helvetica" w:cs="Helvetica"/>
          <w:sz w:val="20"/>
          <w:szCs w:val="20"/>
        </w:rPr>
        <w:t>]</w:t>
      </w:r>
      <w:r w:rsidR="0051468C" w:rsidRPr="00861744">
        <w:rPr>
          <w:rFonts w:ascii="Helvetica" w:hAnsi="Helvetica" w:cs="Helvetica"/>
          <w:sz w:val="20"/>
          <w:szCs w:val="20"/>
        </w:rPr>
        <w:t xml:space="preserve"> </w:t>
      </w:r>
      <w:r w:rsidR="00861744" w:rsidRPr="00861744">
        <w:rPr>
          <w:rFonts w:ascii="Helvetica" w:hAnsi="Helvetica" w:cs="Helvetica"/>
          <w:sz w:val="20"/>
          <w:szCs w:val="20"/>
        </w:rPr>
        <w:t xml:space="preserve">workforce must comply with this Privacy Policy.  </w:t>
      </w:r>
    </w:p>
    <w:p w14:paraId="639F36A3" w14:textId="77777777" w:rsidR="00861744" w:rsidRPr="00861744" w:rsidRDefault="00861744" w:rsidP="00F179FC">
      <w:pPr>
        <w:spacing w:after="180" w:line="360" w:lineRule="atLeast"/>
        <w:contextualSpacing/>
        <w:rPr>
          <w:rFonts w:ascii="Helvetica" w:hAnsi="Helvetica" w:cs="Helvetica"/>
          <w:sz w:val="20"/>
          <w:szCs w:val="20"/>
        </w:rPr>
      </w:pPr>
    </w:p>
    <w:p w14:paraId="6DFFFBC1" w14:textId="77777777" w:rsidR="00861744" w:rsidRPr="00861744" w:rsidRDefault="00861744" w:rsidP="00F179FC">
      <w:pPr>
        <w:spacing w:after="180" w:line="360" w:lineRule="atLeast"/>
        <w:contextualSpacing/>
        <w:rPr>
          <w:rFonts w:ascii="Helvetica" w:hAnsi="Helvetica" w:cs="Helvetica"/>
          <w:sz w:val="20"/>
          <w:szCs w:val="20"/>
        </w:rPr>
      </w:pPr>
      <w:r w:rsidRPr="00861744">
        <w:rPr>
          <w:rFonts w:ascii="Helvetica" w:hAnsi="Helvetica" w:cs="Helvetica"/>
          <w:sz w:val="20"/>
          <w:szCs w:val="20"/>
        </w:rPr>
        <w:t xml:space="preserve">No third-party rights are intended to be created by this Policy. </w:t>
      </w:r>
      <w:r w:rsidR="00867872">
        <w:rPr>
          <w:rFonts w:ascii="Helvetica" w:hAnsi="Helvetica" w:cs="Helvetica"/>
          <w:sz w:val="20"/>
          <w:szCs w:val="20"/>
        </w:rPr>
        <w:t>[</w:t>
      </w:r>
      <w:r w:rsidR="00867872" w:rsidRPr="00867872">
        <w:rPr>
          <w:rFonts w:ascii="Helvetica" w:hAnsi="Helvetica" w:cs="Helvetica"/>
          <w:color w:val="FF0000"/>
          <w:sz w:val="20"/>
          <w:szCs w:val="20"/>
        </w:rPr>
        <w:t>Insert Business Associate Name</w:t>
      </w:r>
      <w:r w:rsidR="00867872">
        <w:rPr>
          <w:rFonts w:ascii="Helvetica" w:hAnsi="Helvetica" w:cs="Helvetica"/>
          <w:sz w:val="20"/>
          <w:szCs w:val="20"/>
        </w:rPr>
        <w:t>]</w:t>
      </w:r>
      <w:r w:rsidR="00867872" w:rsidRPr="00861744">
        <w:rPr>
          <w:rFonts w:ascii="Helvetica" w:hAnsi="Helvetica" w:cs="Helvetica"/>
          <w:sz w:val="20"/>
          <w:szCs w:val="20"/>
        </w:rPr>
        <w:t xml:space="preserve"> </w:t>
      </w:r>
      <w:r w:rsidRPr="00861744">
        <w:rPr>
          <w:rFonts w:ascii="Helvetica" w:hAnsi="Helvetica" w:cs="Helvetica"/>
          <w:sz w:val="20"/>
          <w:szCs w:val="20"/>
        </w:rPr>
        <w:t xml:space="preserve">reserves the right to amend or change this Policy at any time (and even retroactively) without notice. To the extent this Policy </w:t>
      </w:r>
      <w:r w:rsidR="00867872">
        <w:rPr>
          <w:rFonts w:ascii="Helvetica" w:hAnsi="Helvetica" w:cs="Helvetica"/>
          <w:sz w:val="20"/>
          <w:szCs w:val="20"/>
        </w:rPr>
        <w:t>e</w:t>
      </w:r>
      <w:r w:rsidRPr="00861744">
        <w:rPr>
          <w:rFonts w:ascii="Helvetica" w:hAnsi="Helvetica" w:cs="Helvetica"/>
          <w:sz w:val="20"/>
          <w:szCs w:val="20"/>
        </w:rPr>
        <w:t xml:space="preserve">stablishes requirements and obligations above and beyond those required by HIPAA or any business associate </w:t>
      </w:r>
      <w:r w:rsidR="00867872" w:rsidRPr="00861744">
        <w:rPr>
          <w:rFonts w:ascii="Helvetica" w:hAnsi="Helvetica" w:cs="Helvetica"/>
          <w:sz w:val="20"/>
          <w:szCs w:val="20"/>
        </w:rPr>
        <w:t>agreement</w:t>
      </w:r>
      <w:r w:rsidR="00856271">
        <w:rPr>
          <w:rFonts w:ascii="Helvetica" w:hAnsi="Helvetica" w:cs="Helvetica"/>
          <w:sz w:val="20"/>
          <w:szCs w:val="20"/>
        </w:rPr>
        <w:t>,</w:t>
      </w:r>
      <w:r w:rsidRPr="00861744">
        <w:rPr>
          <w:rFonts w:ascii="Helvetica" w:hAnsi="Helvetica" w:cs="Helvetica"/>
          <w:sz w:val="20"/>
          <w:szCs w:val="20"/>
        </w:rPr>
        <w:t xml:space="preserve"> the Policy shall be aspirational and shall not be binding upon </w:t>
      </w:r>
      <w:r w:rsidR="00867872">
        <w:rPr>
          <w:rFonts w:ascii="Helvetica" w:hAnsi="Helvetica" w:cs="Helvetica"/>
          <w:sz w:val="20"/>
          <w:szCs w:val="20"/>
        </w:rPr>
        <w:t>[</w:t>
      </w:r>
      <w:r w:rsidR="00867872" w:rsidRPr="00867872">
        <w:rPr>
          <w:rFonts w:ascii="Helvetica" w:hAnsi="Helvetica" w:cs="Helvetica"/>
          <w:color w:val="FF0000"/>
          <w:sz w:val="20"/>
          <w:szCs w:val="20"/>
        </w:rPr>
        <w:t>Insert Business Associate Name</w:t>
      </w:r>
      <w:r w:rsidR="00867872">
        <w:rPr>
          <w:rFonts w:ascii="Helvetica" w:hAnsi="Helvetica" w:cs="Helvetica"/>
          <w:sz w:val="20"/>
          <w:szCs w:val="20"/>
        </w:rPr>
        <w:t>]</w:t>
      </w:r>
      <w:r w:rsidRPr="00861744">
        <w:rPr>
          <w:rFonts w:ascii="Helvetica" w:hAnsi="Helvetica" w:cs="Helvetica"/>
          <w:sz w:val="20"/>
          <w:szCs w:val="20"/>
        </w:rPr>
        <w:t xml:space="preserve">. This Policy does not address requirements under other federal laws or under state laws. </w:t>
      </w:r>
    </w:p>
    <w:p w14:paraId="106A1493" w14:textId="77777777" w:rsidR="00861744" w:rsidRPr="00861744" w:rsidRDefault="00861744" w:rsidP="00F179FC">
      <w:pPr>
        <w:spacing w:after="180" w:line="360" w:lineRule="atLeast"/>
        <w:contextualSpacing/>
        <w:rPr>
          <w:rFonts w:ascii="Helvetica" w:hAnsi="Helvetica" w:cs="Helvetica"/>
          <w:sz w:val="20"/>
          <w:szCs w:val="20"/>
        </w:rPr>
      </w:pPr>
      <w:r w:rsidRPr="00861744">
        <w:rPr>
          <w:rFonts w:ascii="Helvetica" w:hAnsi="Helvetica" w:cs="Helvetica"/>
          <w:sz w:val="20"/>
          <w:szCs w:val="20"/>
        </w:rPr>
        <w:t xml:space="preserve"> </w:t>
      </w:r>
    </w:p>
    <w:p w14:paraId="50A40FD0" w14:textId="77777777" w:rsidR="00861744" w:rsidRPr="00152DC4" w:rsidRDefault="00861744" w:rsidP="0085253A">
      <w:pPr>
        <w:pStyle w:val="Heading2"/>
        <w:rPr>
          <w:b w:val="0"/>
        </w:rPr>
      </w:pPr>
      <w:bookmarkStart w:id="3" w:name="_Toc434923549"/>
      <w:r w:rsidRPr="00152DC4">
        <w:t xml:space="preserve">B. </w:t>
      </w:r>
      <w:r w:rsidR="00867872" w:rsidRPr="00152DC4">
        <w:t>[</w:t>
      </w:r>
      <w:r w:rsidR="00867872" w:rsidRPr="00152DC4">
        <w:rPr>
          <w:color w:val="FF0000"/>
        </w:rPr>
        <w:t>Insert Business Associate Name</w:t>
      </w:r>
      <w:r w:rsidR="00867872" w:rsidRPr="00152DC4">
        <w:t xml:space="preserve">] </w:t>
      </w:r>
      <w:r w:rsidRPr="00152DC4">
        <w:t>Responsibilities as Business Associate</w:t>
      </w:r>
      <w:bookmarkEnd w:id="3"/>
      <w:r w:rsidRPr="00152DC4">
        <w:t xml:space="preserve"> </w:t>
      </w:r>
    </w:p>
    <w:p w14:paraId="40FF722F" w14:textId="77777777" w:rsidR="00861744" w:rsidRPr="0051468C" w:rsidRDefault="00861744" w:rsidP="0085253A">
      <w:pPr>
        <w:pStyle w:val="Heading3"/>
        <w:rPr>
          <w:b w:val="0"/>
        </w:rPr>
      </w:pPr>
      <w:bookmarkStart w:id="4" w:name="_Toc434923550"/>
      <w:r w:rsidRPr="0051468C">
        <w:t>I. Privacy Official and Contact Person</w:t>
      </w:r>
      <w:bookmarkEnd w:id="4"/>
      <w:r w:rsidRPr="0051468C">
        <w:t xml:space="preserve"> </w:t>
      </w:r>
    </w:p>
    <w:p w14:paraId="22CC43D3" w14:textId="77777777" w:rsidR="00861744" w:rsidRPr="00861744" w:rsidRDefault="00110CE1" w:rsidP="00F179FC">
      <w:pPr>
        <w:spacing w:after="180" w:line="360" w:lineRule="atLeast"/>
        <w:contextualSpacing/>
        <w:rPr>
          <w:rFonts w:ascii="Helvetica" w:hAnsi="Helvetica" w:cs="Helvetica"/>
          <w:sz w:val="20"/>
          <w:szCs w:val="20"/>
        </w:rPr>
      </w:pPr>
      <w:r>
        <w:rPr>
          <w:rFonts w:ascii="Helvetica" w:hAnsi="Helvetica" w:cs="Helvetica"/>
          <w:sz w:val="20"/>
          <w:szCs w:val="20"/>
        </w:rPr>
        <w:t>[</w:t>
      </w:r>
      <w:r w:rsidRPr="00110CE1">
        <w:rPr>
          <w:rFonts w:ascii="Helvetica" w:hAnsi="Helvetica" w:cs="Helvetica"/>
          <w:color w:val="FF0000"/>
          <w:sz w:val="20"/>
          <w:szCs w:val="20"/>
        </w:rPr>
        <w:t>Insert person’s name or title</w:t>
      </w:r>
      <w:r>
        <w:rPr>
          <w:rFonts w:ascii="Helvetica" w:hAnsi="Helvetica" w:cs="Helvetica"/>
          <w:sz w:val="20"/>
          <w:szCs w:val="20"/>
        </w:rPr>
        <w:t>]</w:t>
      </w:r>
      <w:r w:rsidR="00861744" w:rsidRPr="00861744">
        <w:rPr>
          <w:rFonts w:ascii="Helvetica" w:hAnsi="Helvetica" w:cs="Helvetica"/>
          <w:sz w:val="20"/>
          <w:szCs w:val="20"/>
        </w:rPr>
        <w:t xml:space="preserve"> will be the Privacy Official for the </w:t>
      </w:r>
      <w:r>
        <w:rPr>
          <w:rFonts w:ascii="Helvetica" w:hAnsi="Helvetica" w:cs="Helvetica"/>
          <w:sz w:val="20"/>
          <w:szCs w:val="20"/>
        </w:rPr>
        <w:t>[</w:t>
      </w:r>
      <w:r w:rsidRPr="00867872">
        <w:rPr>
          <w:rFonts w:ascii="Helvetica" w:hAnsi="Helvetica" w:cs="Helvetica"/>
          <w:color w:val="FF0000"/>
          <w:sz w:val="20"/>
          <w:szCs w:val="20"/>
        </w:rPr>
        <w:t>Insert Business Associate Name</w:t>
      </w:r>
      <w:r>
        <w:rPr>
          <w:rFonts w:ascii="Helvetica" w:hAnsi="Helvetica" w:cs="Helvetica"/>
          <w:sz w:val="20"/>
          <w:szCs w:val="20"/>
        </w:rPr>
        <w:t>]</w:t>
      </w:r>
      <w:r w:rsidR="00861744" w:rsidRPr="00861744">
        <w:rPr>
          <w:rFonts w:ascii="Helvetica" w:hAnsi="Helvetica" w:cs="Helvetica"/>
          <w:sz w:val="20"/>
          <w:szCs w:val="20"/>
        </w:rPr>
        <w:t xml:space="preserve">. The Privacy Official will be responsible for overseeing the business associate agreements entered into by </w:t>
      </w:r>
      <w:r>
        <w:rPr>
          <w:rFonts w:ascii="Helvetica" w:hAnsi="Helvetica" w:cs="Helvetica"/>
          <w:sz w:val="20"/>
          <w:szCs w:val="20"/>
        </w:rPr>
        <w:t>[</w:t>
      </w:r>
      <w:r w:rsidRPr="00867872">
        <w:rPr>
          <w:rFonts w:ascii="Helvetica" w:hAnsi="Helvetica" w:cs="Helvetica"/>
          <w:color w:val="FF0000"/>
          <w:sz w:val="20"/>
          <w:szCs w:val="20"/>
        </w:rPr>
        <w:t>Insert Business Associate Name</w:t>
      </w:r>
      <w:r>
        <w:rPr>
          <w:rFonts w:ascii="Helvetica" w:hAnsi="Helvetica" w:cs="Helvetica"/>
          <w:sz w:val="20"/>
          <w:szCs w:val="20"/>
        </w:rPr>
        <w:t>]</w:t>
      </w:r>
      <w:r w:rsidRPr="00861744">
        <w:rPr>
          <w:rFonts w:ascii="Helvetica" w:hAnsi="Helvetica" w:cs="Helvetica"/>
          <w:sz w:val="20"/>
          <w:szCs w:val="20"/>
        </w:rPr>
        <w:t xml:space="preserve"> </w:t>
      </w:r>
      <w:r w:rsidR="00861744" w:rsidRPr="00861744">
        <w:rPr>
          <w:rFonts w:ascii="Helvetica" w:hAnsi="Helvetica" w:cs="Helvetica"/>
          <w:sz w:val="20"/>
          <w:szCs w:val="20"/>
        </w:rPr>
        <w:t xml:space="preserve">with Covered Entities. In addition, the Privacy Official shall be responsible for monitoring </w:t>
      </w:r>
      <w:r>
        <w:rPr>
          <w:rFonts w:ascii="Helvetica" w:hAnsi="Helvetica" w:cs="Helvetica"/>
          <w:sz w:val="20"/>
          <w:szCs w:val="20"/>
        </w:rPr>
        <w:t>[</w:t>
      </w:r>
      <w:r w:rsidRPr="00867872">
        <w:rPr>
          <w:rFonts w:ascii="Helvetica" w:hAnsi="Helvetica" w:cs="Helvetica"/>
          <w:color w:val="FF0000"/>
          <w:sz w:val="20"/>
          <w:szCs w:val="20"/>
        </w:rPr>
        <w:t>Insert Business Associate Name</w:t>
      </w:r>
      <w:r>
        <w:rPr>
          <w:rFonts w:ascii="Helvetica" w:hAnsi="Helvetica" w:cs="Helvetica"/>
          <w:sz w:val="20"/>
          <w:szCs w:val="20"/>
        </w:rPr>
        <w:t>]</w:t>
      </w:r>
      <w:r w:rsidRPr="00861744">
        <w:rPr>
          <w:rFonts w:ascii="Helvetica" w:hAnsi="Helvetica" w:cs="Helvetica"/>
          <w:sz w:val="20"/>
          <w:szCs w:val="20"/>
        </w:rPr>
        <w:t xml:space="preserve"> </w:t>
      </w:r>
      <w:r w:rsidR="00861744" w:rsidRPr="00861744">
        <w:rPr>
          <w:rFonts w:ascii="Helvetica" w:hAnsi="Helvetica" w:cs="Helvetica"/>
          <w:sz w:val="20"/>
          <w:szCs w:val="20"/>
        </w:rPr>
        <w:t xml:space="preserve">compliance with the terms of those business associate agreements. </w:t>
      </w:r>
    </w:p>
    <w:p w14:paraId="1152CBD3" w14:textId="77777777" w:rsidR="00861744" w:rsidRPr="00861744" w:rsidRDefault="00861744" w:rsidP="00F179FC">
      <w:pPr>
        <w:spacing w:after="180" w:line="360" w:lineRule="atLeast"/>
        <w:contextualSpacing/>
        <w:rPr>
          <w:rFonts w:ascii="Helvetica" w:hAnsi="Helvetica" w:cs="Helvetica"/>
          <w:sz w:val="20"/>
          <w:szCs w:val="20"/>
        </w:rPr>
      </w:pPr>
    </w:p>
    <w:p w14:paraId="30620CC9" w14:textId="77777777" w:rsidR="00861744" w:rsidRPr="00152DC4" w:rsidRDefault="00861744" w:rsidP="0085253A">
      <w:pPr>
        <w:pStyle w:val="Heading3"/>
        <w:rPr>
          <w:b w:val="0"/>
        </w:rPr>
      </w:pPr>
      <w:bookmarkStart w:id="5" w:name="_Toc434923551"/>
      <w:r w:rsidRPr="00152DC4">
        <w:t>II. Workforce Training</w:t>
      </w:r>
      <w:bookmarkEnd w:id="5"/>
      <w:r w:rsidRPr="00152DC4">
        <w:t xml:space="preserve"> </w:t>
      </w:r>
    </w:p>
    <w:p w14:paraId="3C913829" w14:textId="77777777" w:rsidR="00861744" w:rsidRDefault="00861744" w:rsidP="00F179FC">
      <w:pPr>
        <w:spacing w:after="180" w:line="360" w:lineRule="atLeast"/>
        <w:contextualSpacing/>
        <w:rPr>
          <w:rFonts w:ascii="Helvetica" w:hAnsi="Helvetica" w:cs="Helvetica"/>
          <w:sz w:val="20"/>
          <w:szCs w:val="20"/>
        </w:rPr>
      </w:pPr>
      <w:r w:rsidRPr="00861744">
        <w:rPr>
          <w:rFonts w:ascii="Helvetica" w:hAnsi="Helvetica" w:cs="Helvetica"/>
          <w:sz w:val="20"/>
          <w:szCs w:val="20"/>
        </w:rPr>
        <w:t xml:space="preserve">The Privacy Official is responsible for ensuring that all workforce members receive the training necessary and appropriate to comply with the terms of the HIPAA business associate agreements. </w:t>
      </w:r>
    </w:p>
    <w:p w14:paraId="2A245F21" w14:textId="77777777" w:rsidR="00861744" w:rsidRPr="00861744" w:rsidRDefault="00861744" w:rsidP="00F179FC">
      <w:pPr>
        <w:spacing w:after="180" w:line="360" w:lineRule="atLeast"/>
        <w:contextualSpacing/>
        <w:rPr>
          <w:rFonts w:ascii="Helvetica" w:hAnsi="Helvetica" w:cs="Helvetica"/>
          <w:sz w:val="20"/>
          <w:szCs w:val="20"/>
        </w:rPr>
      </w:pPr>
    </w:p>
    <w:p w14:paraId="50622D7C" w14:textId="77777777" w:rsidR="00861744" w:rsidRPr="00152DC4" w:rsidRDefault="00861744" w:rsidP="0085253A">
      <w:pPr>
        <w:pStyle w:val="Heading3"/>
        <w:rPr>
          <w:b w:val="0"/>
        </w:rPr>
      </w:pPr>
      <w:bookmarkStart w:id="6" w:name="_Toc434923552"/>
      <w:r w:rsidRPr="00152DC4">
        <w:lastRenderedPageBreak/>
        <w:t>III. Safeguards and Firewall</w:t>
      </w:r>
      <w:bookmarkEnd w:id="6"/>
      <w:r w:rsidRPr="00152DC4">
        <w:t xml:space="preserve"> </w:t>
      </w:r>
    </w:p>
    <w:p w14:paraId="6177C63C" w14:textId="77777777" w:rsidR="00861744" w:rsidRPr="00861744" w:rsidRDefault="00110CE1" w:rsidP="00F179FC">
      <w:pPr>
        <w:spacing w:after="180" w:line="360" w:lineRule="atLeast"/>
        <w:contextualSpacing/>
        <w:rPr>
          <w:rFonts w:ascii="Helvetica" w:hAnsi="Helvetica" w:cs="Helvetica"/>
          <w:sz w:val="20"/>
          <w:szCs w:val="20"/>
        </w:rPr>
      </w:pPr>
      <w:r>
        <w:rPr>
          <w:rFonts w:ascii="Helvetica" w:hAnsi="Helvetica" w:cs="Helvetica"/>
          <w:sz w:val="20"/>
          <w:szCs w:val="20"/>
        </w:rPr>
        <w:t>[</w:t>
      </w:r>
      <w:r w:rsidRPr="00867872">
        <w:rPr>
          <w:rFonts w:ascii="Helvetica" w:hAnsi="Helvetica" w:cs="Helvetica"/>
          <w:color w:val="FF0000"/>
          <w:sz w:val="20"/>
          <w:szCs w:val="20"/>
        </w:rPr>
        <w:t>Insert Business Associate Name</w:t>
      </w:r>
      <w:r>
        <w:rPr>
          <w:rFonts w:ascii="Helvetica" w:hAnsi="Helvetica" w:cs="Helvetica"/>
          <w:sz w:val="20"/>
          <w:szCs w:val="20"/>
        </w:rPr>
        <w:t>]</w:t>
      </w:r>
      <w:r w:rsidRPr="00861744">
        <w:rPr>
          <w:rFonts w:ascii="Helvetica" w:hAnsi="Helvetica" w:cs="Helvetica"/>
          <w:sz w:val="20"/>
          <w:szCs w:val="20"/>
        </w:rPr>
        <w:t xml:space="preserve"> </w:t>
      </w:r>
      <w:r w:rsidR="00861744" w:rsidRPr="00861744">
        <w:rPr>
          <w:rFonts w:ascii="Helvetica" w:hAnsi="Helvetica" w:cs="Helvetica"/>
          <w:sz w:val="20"/>
          <w:szCs w:val="20"/>
        </w:rPr>
        <w:t xml:space="preserve">will establish appropriate administrative, technical, and physical safeguards to prevent </w:t>
      </w:r>
      <w:r w:rsidR="0051468C">
        <w:rPr>
          <w:rFonts w:ascii="Helvetica" w:hAnsi="Helvetica" w:cs="Helvetica"/>
          <w:sz w:val="20"/>
          <w:szCs w:val="20"/>
        </w:rPr>
        <w:t>PHI</w:t>
      </w:r>
      <w:r w:rsidR="00861744" w:rsidRPr="00861744">
        <w:rPr>
          <w:rFonts w:ascii="Helvetica" w:hAnsi="Helvetica" w:cs="Helvetica"/>
          <w:sz w:val="20"/>
          <w:szCs w:val="20"/>
        </w:rPr>
        <w:t xml:space="preserve"> from intentionally or unintentionally being used or disclosed in violation of HIPAA’s requirements. Administrative safeguards include implementing procedures for use and disclosure of </w:t>
      </w:r>
      <w:r>
        <w:rPr>
          <w:rFonts w:ascii="Helvetica" w:hAnsi="Helvetica" w:cs="Helvetica"/>
          <w:sz w:val="20"/>
          <w:szCs w:val="20"/>
        </w:rPr>
        <w:t>PHI</w:t>
      </w:r>
      <w:r w:rsidR="00861744" w:rsidRPr="00861744">
        <w:rPr>
          <w:rFonts w:ascii="Helvetica" w:hAnsi="Helvetica" w:cs="Helvetica"/>
          <w:sz w:val="20"/>
          <w:szCs w:val="20"/>
        </w:rPr>
        <w:t xml:space="preserve">. Technical safeguards include limiting access to information. Physical safeguards include locking doors or filing cabinets.  </w:t>
      </w:r>
    </w:p>
    <w:p w14:paraId="4AFCE3FB" w14:textId="77777777" w:rsidR="00861744" w:rsidRPr="00861744" w:rsidRDefault="00861744" w:rsidP="00F179FC">
      <w:pPr>
        <w:spacing w:after="180" w:line="360" w:lineRule="atLeast"/>
        <w:contextualSpacing/>
        <w:rPr>
          <w:rFonts w:ascii="Helvetica" w:hAnsi="Helvetica" w:cs="Helvetica"/>
          <w:sz w:val="20"/>
          <w:szCs w:val="20"/>
        </w:rPr>
      </w:pPr>
    </w:p>
    <w:p w14:paraId="62C2FB82" w14:textId="77777777" w:rsidR="00861744" w:rsidRPr="00152DC4" w:rsidRDefault="00861744" w:rsidP="0085253A">
      <w:pPr>
        <w:pStyle w:val="Heading3"/>
        <w:rPr>
          <w:b w:val="0"/>
        </w:rPr>
      </w:pPr>
      <w:bookmarkStart w:id="7" w:name="_Toc434923553"/>
      <w:r w:rsidRPr="00152DC4">
        <w:t>IV. Complaints</w:t>
      </w:r>
      <w:bookmarkEnd w:id="7"/>
      <w:r w:rsidRPr="00152DC4">
        <w:t xml:space="preserve"> </w:t>
      </w:r>
    </w:p>
    <w:p w14:paraId="6D379692" w14:textId="77777777" w:rsidR="00861744" w:rsidRPr="00861744" w:rsidRDefault="00861744" w:rsidP="00F179FC">
      <w:pPr>
        <w:spacing w:after="180" w:line="360" w:lineRule="atLeast"/>
        <w:contextualSpacing/>
        <w:rPr>
          <w:rFonts w:ascii="Helvetica" w:hAnsi="Helvetica" w:cs="Helvetica"/>
          <w:sz w:val="20"/>
          <w:szCs w:val="20"/>
        </w:rPr>
      </w:pPr>
      <w:r w:rsidRPr="00861744">
        <w:rPr>
          <w:rFonts w:ascii="Helvetica" w:hAnsi="Helvetica" w:cs="Helvetica"/>
          <w:sz w:val="20"/>
          <w:szCs w:val="20"/>
        </w:rPr>
        <w:t xml:space="preserve">The Privacy Official will be </w:t>
      </w:r>
      <w:r w:rsidR="0051468C">
        <w:rPr>
          <w:rFonts w:ascii="Helvetica" w:hAnsi="Helvetica" w:cs="Helvetica"/>
          <w:sz w:val="20"/>
          <w:szCs w:val="20"/>
        </w:rPr>
        <w:t xml:space="preserve">the </w:t>
      </w:r>
      <w:r w:rsidRPr="00861744">
        <w:rPr>
          <w:rFonts w:ascii="Helvetica" w:hAnsi="Helvetica" w:cs="Helvetica"/>
          <w:sz w:val="20"/>
          <w:szCs w:val="20"/>
        </w:rPr>
        <w:t xml:space="preserve">contact person for receiving complaints. Any individual who believes that this Policy or the terms of a business associate agreement have been violated shall report such violation to the Privacy Official.  </w:t>
      </w:r>
    </w:p>
    <w:p w14:paraId="089851E8" w14:textId="77777777" w:rsidR="00861744" w:rsidRPr="00861744" w:rsidRDefault="00861744" w:rsidP="00F179FC">
      <w:pPr>
        <w:spacing w:after="180" w:line="360" w:lineRule="atLeast"/>
        <w:contextualSpacing/>
        <w:rPr>
          <w:rFonts w:ascii="Helvetica" w:hAnsi="Helvetica" w:cs="Helvetica"/>
          <w:sz w:val="20"/>
          <w:szCs w:val="20"/>
        </w:rPr>
      </w:pPr>
    </w:p>
    <w:p w14:paraId="568AF64A" w14:textId="77777777" w:rsidR="00861744" w:rsidRPr="00152DC4" w:rsidRDefault="00861744" w:rsidP="0085253A">
      <w:pPr>
        <w:pStyle w:val="Heading3"/>
        <w:rPr>
          <w:b w:val="0"/>
        </w:rPr>
      </w:pPr>
      <w:bookmarkStart w:id="8" w:name="_Toc434923554"/>
      <w:r w:rsidRPr="00152DC4">
        <w:t>V. Sanctions for Violations of Privacy Policy</w:t>
      </w:r>
      <w:bookmarkEnd w:id="8"/>
      <w:r w:rsidRPr="00152DC4">
        <w:t xml:space="preserve"> </w:t>
      </w:r>
    </w:p>
    <w:p w14:paraId="2C1759E3" w14:textId="77777777" w:rsidR="00861744" w:rsidRPr="00861744" w:rsidRDefault="00861744" w:rsidP="00F179FC">
      <w:pPr>
        <w:spacing w:after="180" w:line="360" w:lineRule="atLeast"/>
        <w:contextualSpacing/>
        <w:rPr>
          <w:rFonts w:ascii="Helvetica" w:hAnsi="Helvetica" w:cs="Helvetica"/>
          <w:sz w:val="20"/>
          <w:szCs w:val="20"/>
        </w:rPr>
      </w:pPr>
      <w:r w:rsidRPr="00861744">
        <w:rPr>
          <w:rFonts w:ascii="Helvetica" w:hAnsi="Helvetica" w:cs="Helvetica"/>
          <w:sz w:val="20"/>
          <w:szCs w:val="20"/>
        </w:rPr>
        <w:t xml:space="preserve">Sanctions for using or disclosing </w:t>
      </w:r>
      <w:r w:rsidR="00110CE1">
        <w:rPr>
          <w:rFonts w:ascii="Helvetica" w:hAnsi="Helvetica" w:cs="Helvetica"/>
          <w:sz w:val="20"/>
          <w:szCs w:val="20"/>
        </w:rPr>
        <w:t>PHI</w:t>
      </w:r>
      <w:r w:rsidRPr="00861744">
        <w:rPr>
          <w:rFonts w:ascii="Helvetica" w:hAnsi="Helvetica" w:cs="Helvetica"/>
          <w:sz w:val="20"/>
          <w:szCs w:val="20"/>
        </w:rPr>
        <w:t xml:space="preserve"> in violation of this Policy or a business associate agreement shall be addressed by </w:t>
      </w:r>
      <w:r w:rsidR="00110CE1">
        <w:rPr>
          <w:rFonts w:ascii="Helvetica" w:hAnsi="Helvetica" w:cs="Helvetica"/>
          <w:sz w:val="20"/>
          <w:szCs w:val="20"/>
        </w:rPr>
        <w:t>[</w:t>
      </w:r>
      <w:r w:rsidR="00110CE1" w:rsidRPr="00867872">
        <w:rPr>
          <w:rFonts w:ascii="Helvetica" w:hAnsi="Helvetica" w:cs="Helvetica"/>
          <w:color w:val="FF0000"/>
          <w:sz w:val="20"/>
          <w:szCs w:val="20"/>
        </w:rPr>
        <w:t>Insert Business Associate Name</w:t>
      </w:r>
      <w:r w:rsidR="00110CE1">
        <w:rPr>
          <w:rFonts w:ascii="Helvetica" w:hAnsi="Helvetica" w:cs="Helvetica"/>
          <w:sz w:val="20"/>
          <w:szCs w:val="20"/>
        </w:rPr>
        <w:t>]</w:t>
      </w:r>
      <w:r w:rsidRPr="00861744">
        <w:rPr>
          <w:rFonts w:ascii="Helvetica" w:hAnsi="Helvetica" w:cs="Helvetica"/>
          <w:sz w:val="20"/>
          <w:szCs w:val="20"/>
        </w:rPr>
        <w:t xml:space="preserve">. Sanctions may include reprimand, suspension, or termination of employment.  </w:t>
      </w:r>
    </w:p>
    <w:p w14:paraId="16E02D9D" w14:textId="77777777" w:rsidR="00861744" w:rsidRPr="00861744" w:rsidRDefault="00861744" w:rsidP="00F179FC">
      <w:pPr>
        <w:spacing w:after="180" w:line="360" w:lineRule="atLeast"/>
        <w:contextualSpacing/>
        <w:rPr>
          <w:rFonts w:ascii="Helvetica" w:hAnsi="Helvetica" w:cs="Helvetica"/>
          <w:sz w:val="20"/>
          <w:szCs w:val="20"/>
        </w:rPr>
      </w:pPr>
    </w:p>
    <w:p w14:paraId="314292D6" w14:textId="77777777" w:rsidR="00861744" w:rsidRPr="00152DC4" w:rsidRDefault="00861744" w:rsidP="0085253A">
      <w:pPr>
        <w:pStyle w:val="Heading3"/>
        <w:rPr>
          <w:b w:val="0"/>
        </w:rPr>
      </w:pPr>
      <w:bookmarkStart w:id="9" w:name="_Toc434923555"/>
      <w:r w:rsidRPr="00152DC4">
        <w:t xml:space="preserve">VI. Mitigation of Inadvertent Disclosures of </w:t>
      </w:r>
      <w:r w:rsidR="00110CE1" w:rsidRPr="00152DC4">
        <w:t>PHI</w:t>
      </w:r>
      <w:bookmarkEnd w:id="9"/>
      <w:r w:rsidRPr="00152DC4">
        <w:t xml:space="preserve"> </w:t>
      </w:r>
    </w:p>
    <w:p w14:paraId="6207FB6D" w14:textId="77777777" w:rsidR="00861744" w:rsidRPr="00861744" w:rsidRDefault="00110CE1" w:rsidP="00F179FC">
      <w:pPr>
        <w:spacing w:after="180" w:line="360" w:lineRule="atLeast"/>
        <w:contextualSpacing/>
        <w:rPr>
          <w:rFonts w:ascii="Helvetica" w:hAnsi="Helvetica" w:cs="Helvetica"/>
          <w:sz w:val="20"/>
          <w:szCs w:val="20"/>
        </w:rPr>
      </w:pPr>
      <w:r>
        <w:rPr>
          <w:rFonts w:ascii="Helvetica" w:hAnsi="Helvetica" w:cs="Helvetica"/>
          <w:sz w:val="20"/>
          <w:szCs w:val="20"/>
        </w:rPr>
        <w:t>[</w:t>
      </w:r>
      <w:r w:rsidRPr="00867872">
        <w:rPr>
          <w:rFonts w:ascii="Helvetica" w:hAnsi="Helvetica" w:cs="Helvetica"/>
          <w:color w:val="FF0000"/>
          <w:sz w:val="20"/>
          <w:szCs w:val="20"/>
        </w:rPr>
        <w:t>Insert Business Associate Name</w:t>
      </w:r>
      <w:r>
        <w:rPr>
          <w:rFonts w:ascii="Helvetica" w:hAnsi="Helvetica" w:cs="Helvetica"/>
          <w:sz w:val="20"/>
          <w:szCs w:val="20"/>
        </w:rPr>
        <w:t>]</w:t>
      </w:r>
      <w:r w:rsidRPr="00861744">
        <w:rPr>
          <w:rFonts w:ascii="Helvetica" w:hAnsi="Helvetica" w:cs="Helvetica"/>
          <w:sz w:val="20"/>
          <w:szCs w:val="20"/>
        </w:rPr>
        <w:t xml:space="preserve"> </w:t>
      </w:r>
      <w:r w:rsidR="00861744" w:rsidRPr="00861744">
        <w:rPr>
          <w:rFonts w:ascii="Helvetica" w:hAnsi="Helvetica" w:cs="Helvetica"/>
          <w:sz w:val="20"/>
          <w:szCs w:val="20"/>
        </w:rPr>
        <w:t xml:space="preserve">shall mitigate, to the extent possible, any harmful effects that become known to it from a use or disclosure of </w:t>
      </w:r>
      <w:r>
        <w:rPr>
          <w:rFonts w:ascii="Helvetica" w:hAnsi="Helvetica" w:cs="Helvetica"/>
          <w:sz w:val="20"/>
          <w:szCs w:val="20"/>
        </w:rPr>
        <w:t>PHI</w:t>
      </w:r>
      <w:r w:rsidR="00861744" w:rsidRPr="00861744">
        <w:rPr>
          <w:rFonts w:ascii="Helvetica" w:hAnsi="Helvetica" w:cs="Helvetica"/>
          <w:sz w:val="20"/>
          <w:szCs w:val="20"/>
        </w:rPr>
        <w:t xml:space="preserve"> in violation of this Policy or a business associate agreement. As a result, if an individual becomes aware of an unauthorized use or disclosure of </w:t>
      </w:r>
      <w:r>
        <w:rPr>
          <w:rFonts w:ascii="Helvetica" w:hAnsi="Helvetica" w:cs="Helvetica"/>
          <w:sz w:val="20"/>
          <w:szCs w:val="20"/>
        </w:rPr>
        <w:t>PHI</w:t>
      </w:r>
      <w:r w:rsidR="00861744" w:rsidRPr="00861744">
        <w:rPr>
          <w:rFonts w:ascii="Helvetica" w:hAnsi="Helvetica" w:cs="Helvetica"/>
          <w:sz w:val="20"/>
          <w:szCs w:val="20"/>
        </w:rPr>
        <w:t xml:space="preserve">, the individual must immediately contact the Privacy Official so that appropriate steps to mitigate harm can be taken.  </w:t>
      </w:r>
    </w:p>
    <w:p w14:paraId="67455CB6" w14:textId="77777777" w:rsidR="00861744" w:rsidRPr="00861744" w:rsidRDefault="00861744" w:rsidP="00F179FC">
      <w:pPr>
        <w:spacing w:after="180" w:line="360" w:lineRule="atLeast"/>
        <w:contextualSpacing/>
        <w:rPr>
          <w:rFonts w:ascii="Helvetica" w:hAnsi="Helvetica" w:cs="Helvetica"/>
          <w:sz w:val="20"/>
          <w:szCs w:val="20"/>
        </w:rPr>
      </w:pPr>
    </w:p>
    <w:p w14:paraId="6B02A355" w14:textId="77777777" w:rsidR="00861744" w:rsidRPr="00152DC4" w:rsidRDefault="00861744" w:rsidP="0085253A">
      <w:pPr>
        <w:pStyle w:val="Heading3"/>
        <w:rPr>
          <w:b w:val="0"/>
        </w:rPr>
      </w:pPr>
      <w:bookmarkStart w:id="10" w:name="_Toc434923556"/>
      <w:r w:rsidRPr="00152DC4">
        <w:t>VII. No Intimidating or Retaliatory Acts</w:t>
      </w:r>
      <w:bookmarkEnd w:id="10"/>
      <w:r w:rsidRPr="00152DC4">
        <w:t xml:space="preserve"> </w:t>
      </w:r>
    </w:p>
    <w:p w14:paraId="5F40DF53" w14:textId="77777777" w:rsidR="00861744" w:rsidRPr="00861744" w:rsidRDefault="00861744" w:rsidP="00F179FC">
      <w:pPr>
        <w:spacing w:after="180" w:line="360" w:lineRule="atLeast"/>
        <w:contextualSpacing/>
        <w:rPr>
          <w:rFonts w:ascii="Helvetica" w:hAnsi="Helvetica" w:cs="Helvetica"/>
          <w:sz w:val="20"/>
          <w:szCs w:val="20"/>
        </w:rPr>
      </w:pPr>
      <w:r w:rsidRPr="00861744">
        <w:rPr>
          <w:rFonts w:ascii="Helvetica" w:hAnsi="Helvetica" w:cs="Helvetica"/>
          <w:sz w:val="20"/>
          <w:szCs w:val="20"/>
        </w:rPr>
        <w:t xml:space="preserve">No individual may intimidate, threaten, coerce, discriminate against, or take other retaliatory action against individuals for exercising their rights, filing a complaint, participating in an investigation, or opposing any improper practice under HIPAA.  </w:t>
      </w:r>
    </w:p>
    <w:p w14:paraId="56C45F46" w14:textId="77777777" w:rsidR="00861744" w:rsidRPr="00861744" w:rsidRDefault="00861744" w:rsidP="00F179FC">
      <w:pPr>
        <w:spacing w:after="180" w:line="360" w:lineRule="atLeast"/>
        <w:contextualSpacing/>
        <w:rPr>
          <w:rFonts w:ascii="Helvetica" w:hAnsi="Helvetica" w:cs="Helvetica"/>
          <w:sz w:val="20"/>
          <w:szCs w:val="20"/>
        </w:rPr>
      </w:pPr>
    </w:p>
    <w:p w14:paraId="4687DE64" w14:textId="77777777" w:rsidR="00861744" w:rsidRPr="00152DC4" w:rsidRDefault="00861744" w:rsidP="0085253A">
      <w:pPr>
        <w:pStyle w:val="Heading3"/>
        <w:rPr>
          <w:b w:val="0"/>
        </w:rPr>
      </w:pPr>
      <w:bookmarkStart w:id="11" w:name="_Toc434923557"/>
      <w:r w:rsidRPr="00152DC4">
        <w:t>VIII. Documentation</w:t>
      </w:r>
      <w:bookmarkEnd w:id="11"/>
      <w:r w:rsidRPr="00152DC4">
        <w:t xml:space="preserve"> </w:t>
      </w:r>
    </w:p>
    <w:p w14:paraId="656B73A0" w14:textId="77777777" w:rsidR="00861744" w:rsidRPr="00861744" w:rsidRDefault="00110CE1" w:rsidP="00F179FC">
      <w:pPr>
        <w:spacing w:after="180" w:line="360" w:lineRule="atLeast"/>
        <w:contextualSpacing/>
        <w:rPr>
          <w:rFonts w:ascii="Helvetica" w:hAnsi="Helvetica" w:cs="Helvetica"/>
          <w:sz w:val="20"/>
          <w:szCs w:val="20"/>
        </w:rPr>
      </w:pPr>
      <w:r>
        <w:rPr>
          <w:rFonts w:ascii="Helvetica" w:hAnsi="Helvetica" w:cs="Helvetica"/>
          <w:sz w:val="20"/>
          <w:szCs w:val="20"/>
        </w:rPr>
        <w:t>[</w:t>
      </w:r>
      <w:r w:rsidRPr="00867872">
        <w:rPr>
          <w:rFonts w:ascii="Helvetica" w:hAnsi="Helvetica" w:cs="Helvetica"/>
          <w:color w:val="FF0000"/>
          <w:sz w:val="20"/>
          <w:szCs w:val="20"/>
        </w:rPr>
        <w:t>Insert Business Associate Name</w:t>
      </w:r>
      <w:r>
        <w:rPr>
          <w:rFonts w:ascii="Helvetica" w:hAnsi="Helvetica" w:cs="Helvetica"/>
          <w:sz w:val="20"/>
          <w:szCs w:val="20"/>
        </w:rPr>
        <w:t>]</w:t>
      </w:r>
      <w:r w:rsidRPr="00861744">
        <w:rPr>
          <w:rFonts w:ascii="Helvetica" w:hAnsi="Helvetica" w:cs="Helvetica"/>
          <w:sz w:val="20"/>
          <w:szCs w:val="20"/>
        </w:rPr>
        <w:t xml:space="preserve"> </w:t>
      </w:r>
      <w:r w:rsidR="00861744" w:rsidRPr="00861744">
        <w:rPr>
          <w:rFonts w:ascii="Helvetica" w:hAnsi="Helvetica" w:cs="Helvetica"/>
          <w:sz w:val="20"/>
          <w:szCs w:val="20"/>
        </w:rPr>
        <w:t xml:space="preserve">privacy policies and procedures shall be documented and maintained for at least six years from the date last in effect. Policies and procedures must be changed as necessary or appropriate to comply with changes in the law, standards, requirements and implementation specifications (including changes and modifications in regulations). Any changes to policies or procedures must be promptly documented.  </w:t>
      </w:r>
    </w:p>
    <w:p w14:paraId="663F9E09" w14:textId="77777777" w:rsidR="00861744" w:rsidRPr="00861744" w:rsidRDefault="00861744" w:rsidP="00F179FC">
      <w:pPr>
        <w:spacing w:after="180" w:line="360" w:lineRule="atLeast"/>
        <w:contextualSpacing/>
        <w:rPr>
          <w:rFonts w:ascii="Helvetica" w:hAnsi="Helvetica" w:cs="Helvetica"/>
          <w:sz w:val="20"/>
          <w:szCs w:val="20"/>
        </w:rPr>
      </w:pPr>
    </w:p>
    <w:p w14:paraId="319EA21A" w14:textId="77777777" w:rsidR="00861744" w:rsidRPr="00152DC4" w:rsidRDefault="00861744" w:rsidP="0085253A">
      <w:pPr>
        <w:pStyle w:val="Heading2"/>
        <w:rPr>
          <w:b w:val="0"/>
        </w:rPr>
      </w:pPr>
      <w:bookmarkStart w:id="12" w:name="_Toc434923558"/>
      <w:r w:rsidRPr="00152DC4">
        <w:lastRenderedPageBreak/>
        <w:t>C. Policies on Use and Disclosure of Protected Health Information</w:t>
      </w:r>
      <w:bookmarkEnd w:id="12"/>
      <w:r w:rsidRPr="00152DC4">
        <w:t xml:space="preserve"> </w:t>
      </w:r>
    </w:p>
    <w:p w14:paraId="2DBD8953" w14:textId="77777777" w:rsidR="00861744" w:rsidRPr="00152DC4" w:rsidRDefault="00861744" w:rsidP="0085253A">
      <w:pPr>
        <w:pStyle w:val="Heading3"/>
        <w:rPr>
          <w:b w:val="0"/>
        </w:rPr>
      </w:pPr>
      <w:bookmarkStart w:id="13" w:name="_Toc434923559"/>
      <w:r w:rsidRPr="00152DC4">
        <w:t>I. Permitted Uses and Disclosures on Covered Entity’s Behalf</w:t>
      </w:r>
      <w:bookmarkEnd w:id="13"/>
      <w:r w:rsidRPr="00152DC4">
        <w:t xml:space="preserve"> </w:t>
      </w:r>
    </w:p>
    <w:p w14:paraId="5B4A12BD" w14:textId="77777777" w:rsidR="00861744" w:rsidRPr="00861744" w:rsidRDefault="00110CE1" w:rsidP="00F179FC">
      <w:pPr>
        <w:spacing w:after="180" w:line="360" w:lineRule="atLeast"/>
        <w:contextualSpacing/>
        <w:rPr>
          <w:rFonts w:ascii="Helvetica" w:hAnsi="Helvetica" w:cs="Helvetica"/>
          <w:sz w:val="20"/>
          <w:szCs w:val="20"/>
        </w:rPr>
      </w:pPr>
      <w:r>
        <w:rPr>
          <w:rFonts w:ascii="Helvetica" w:hAnsi="Helvetica" w:cs="Helvetica"/>
          <w:sz w:val="20"/>
          <w:szCs w:val="20"/>
        </w:rPr>
        <w:t>[</w:t>
      </w:r>
      <w:r w:rsidRPr="00867872">
        <w:rPr>
          <w:rFonts w:ascii="Helvetica" w:hAnsi="Helvetica" w:cs="Helvetica"/>
          <w:color w:val="FF0000"/>
          <w:sz w:val="20"/>
          <w:szCs w:val="20"/>
        </w:rPr>
        <w:t>Insert Business Associate Name</w:t>
      </w:r>
      <w:r>
        <w:rPr>
          <w:rFonts w:ascii="Helvetica" w:hAnsi="Helvetica" w:cs="Helvetica"/>
          <w:sz w:val="20"/>
          <w:szCs w:val="20"/>
        </w:rPr>
        <w:t>]</w:t>
      </w:r>
      <w:r w:rsidRPr="00861744">
        <w:rPr>
          <w:rFonts w:ascii="Helvetica" w:hAnsi="Helvetica" w:cs="Helvetica"/>
          <w:sz w:val="20"/>
          <w:szCs w:val="20"/>
        </w:rPr>
        <w:t xml:space="preserve"> </w:t>
      </w:r>
      <w:r w:rsidR="00861744" w:rsidRPr="00861744">
        <w:rPr>
          <w:rFonts w:ascii="Helvetica" w:hAnsi="Helvetica" w:cs="Helvetica"/>
          <w:sz w:val="20"/>
          <w:szCs w:val="20"/>
        </w:rPr>
        <w:t xml:space="preserve"> is permitted to use and disclose </w:t>
      </w:r>
      <w:r>
        <w:rPr>
          <w:rFonts w:ascii="Helvetica" w:hAnsi="Helvetica" w:cs="Helvetica"/>
          <w:sz w:val="20"/>
          <w:szCs w:val="20"/>
        </w:rPr>
        <w:t>PHI</w:t>
      </w:r>
      <w:r w:rsidR="00861744" w:rsidRPr="00861744">
        <w:rPr>
          <w:rFonts w:ascii="Helvetica" w:hAnsi="Helvetica" w:cs="Helvetica"/>
          <w:sz w:val="20"/>
          <w:szCs w:val="20"/>
        </w:rPr>
        <w:t xml:space="preserve"> that it creates or receives on Covered Entity’s behalf or receives from Covered Entity (or another business associate of Covered Entity) and to request </w:t>
      </w:r>
      <w:r>
        <w:rPr>
          <w:rFonts w:ascii="Helvetica" w:hAnsi="Helvetica" w:cs="Helvetica"/>
          <w:sz w:val="20"/>
          <w:szCs w:val="20"/>
        </w:rPr>
        <w:t>PHI</w:t>
      </w:r>
      <w:r w:rsidR="00861744" w:rsidRPr="00861744">
        <w:rPr>
          <w:rFonts w:ascii="Helvetica" w:hAnsi="Helvetica" w:cs="Helvetica"/>
          <w:sz w:val="20"/>
          <w:szCs w:val="20"/>
        </w:rPr>
        <w:t xml:space="preserve"> on Covered Entity’s behalf (collectively, “Covered Entity’s </w:t>
      </w:r>
      <w:r w:rsidR="00152DC4">
        <w:rPr>
          <w:rFonts w:ascii="Helvetica" w:hAnsi="Helvetica" w:cs="Helvetica"/>
          <w:sz w:val="20"/>
          <w:szCs w:val="20"/>
        </w:rPr>
        <w:t>PHI</w:t>
      </w:r>
      <w:r w:rsidR="00861744" w:rsidRPr="00861744">
        <w:rPr>
          <w:rFonts w:ascii="Helvetica" w:hAnsi="Helvetica" w:cs="Helvetica"/>
          <w:sz w:val="20"/>
          <w:szCs w:val="20"/>
        </w:rPr>
        <w:t xml:space="preserve">”) to perform services for the Covered Entity.  </w:t>
      </w:r>
    </w:p>
    <w:p w14:paraId="43BDB17B" w14:textId="77777777" w:rsidR="00861744" w:rsidRPr="00861744" w:rsidRDefault="00861744" w:rsidP="00F179FC">
      <w:pPr>
        <w:spacing w:after="180" w:line="360" w:lineRule="atLeast"/>
        <w:contextualSpacing/>
        <w:rPr>
          <w:rFonts w:ascii="Helvetica" w:hAnsi="Helvetica" w:cs="Helvetica"/>
          <w:sz w:val="20"/>
          <w:szCs w:val="20"/>
        </w:rPr>
      </w:pPr>
    </w:p>
    <w:p w14:paraId="5F4E86D6" w14:textId="77777777" w:rsidR="00861744" w:rsidRPr="00152DC4" w:rsidRDefault="00861744" w:rsidP="0085253A">
      <w:pPr>
        <w:pStyle w:val="Heading3"/>
        <w:rPr>
          <w:b w:val="0"/>
        </w:rPr>
      </w:pPr>
      <w:bookmarkStart w:id="14" w:name="_Toc434923560"/>
      <w:r w:rsidRPr="00152DC4">
        <w:t xml:space="preserve">II. Permitted Uses and Disclosures for </w:t>
      </w:r>
      <w:r w:rsidR="00110CE1" w:rsidRPr="00152DC4">
        <w:t>[</w:t>
      </w:r>
      <w:r w:rsidR="00110CE1" w:rsidRPr="00152DC4">
        <w:rPr>
          <w:color w:val="FF0000"/>
        </w:rPr>
        <w:t>Insert Business Associate Name</w:t>
      </w:r>
      <w:r w:rsidR="00110CE1" w:rsidRPr="00152DC4">
        <w:t xml:space="preserve">] </w:t>
      </w:r>
      <w:r w:rsidRPr="00152DC4">
        <w:t>Operations</w:t>
      </w:r>
      <w:bookmarkEnd w:id="14"/>
      <w:r w:rsidRPr="00152DC4">
        <w:t xml:space="preserve"> </w:t>
      </w:r>
    </w:p>
    <w:p w14:paraId="6297A0B3" w14:textId="77777777" w:rsidR="00861744" w:rsidRDefault="00110CE1" w:rsidP="006D74FC">
      <w:pPr>
        <w:spacing w:after="180" w:line="360" w:lineRule="atLeast"/>
        <w:contextualSpacing/>
        <w:rPr>
          <w:rFonts w:ascii="Helvetica" w:hAnsi="Helvetica" w:cs="Helvetica"/>
          <w:sz w:val="20"/>
          <w:szCs w:val="20"/>
        </w:rPr>
      </w:pPr>
      <w:r>
        <w:rPr>
          <w:rFonts w:ascii="Helvetica" w:hAnsi="Helvetica" w:cs="Helvetica"/>
          <w:sz w:val="20"/>
          <w:szCs w:val="20"/>
        </w:rPr>
        <w:t>[</w:t>
      </w:r>
      <w:r w:rsidRPr="00867872">
        <w:rPr>
          <w:rFonts w:ascii="Helvetica" w:hAnsi="Helvetica" w:cs="Helvetica"/>
          <w:color w:val="FF0000"/>
          <w:sz w:val="20"/>
          <w:szCs w:val="20"/>
        </w:rPr>
        <w:t>Insert Business Associate Name</w:t>
      </w:r>
      <w:r>
        <w:rPr>
          <w:rFonts w:ascii="Helvetica" w:hAnsi="Helvetica" w:cs="Helvetica"/>
          <w:sz w:val="20"/>
          <w:szCs w:val="20"/>
        </w:rPr>
        <w:t>]</w:t>
      </w:r>
      <w:r w:rsidRPr="00861744">
        <w:rPr>
          <w:rFonts w:ascii="Helvetica" w:hAnsi="Helvetica" w:cs="Helvetica"/>
          <w:sz w:val="20"/>
          <w:szCs w:val="20"/>
        </w:rPr>
        <w:t xml:space="preserve"> </w:t>
      </w:r>
      <w:r w:rsidR="00861744" w:rsidRPr="00861744">
        <w:rPr>
          <w:rFonts w:ascii="Helvetica" w:hAnsi="Helvetica" w:cs="Helvetica"/>
          <w:sz w:val="20"/>
          <w:szCs w:val="20"/>
        </w:rPr>
        <w:t xml:space="preserve">is permitted to use the Covered Entity’s </w:t>
      </w:r>
      <w:r w:rsidR="00152DC4">
        <w:rPr>
          <w:rFonts w:ascii="Helvetica" w:hAnsi="Helvetica" w:cs="Helvetica"/>
          <w:sz w:val="20"/>
          <w:szCs w:val="20"/>
        </w:rPr>
        <w:t>PHI</w:t>
      </w:r>
      <w:r w:rsidR="00861744" w:rsidRPr="00861744">
        <w:rPr>
          <w:rFonts w:ascii="Helvetica" w:hAnsi="Helvetica" w:cs="Helvetica"/>
          <w:sz w:val="20"/>
          <w:szCs w:val="20"/>
        </w:rPr>
        <w:t xml:space="preserve"> for proper management and administration or to carry out legal responsibilities, provided that, with respect to disclosure of Covered Entity’s </w:t>
      </w:r>
      <w:r>
        <w:rPr>
          <w:rFonts w:ascii="Helvetica" w:hAnsi="Helvetica" w:cs="Helvetica"/>
          <w:sz w:val="20"/>
          <w:szCs w:val="20"/>
        </w:rPr>
        <w:t>PHI</w:t>
      </w:r>
      <w:r w:rsidR="00861744" w:rsidRPr="00861744">
        <w:rPr>
          <w:rFonts w:ascii="Helvetica" w:hAnsi="Helvetica" w:cs="Helvetica"/>
          <w:sz w:val="20"/>
          <w:szCs w:val="20"/>
        </w:rPr>
        <w:t xml:space="preserve">, either: (A) the disclosure is Required by Law; or (B) </w:t>
      </w:r>
      <w:r>
        <w:rPr>
          <w:rFonts w:ascii="Helvetica" w:hAnsi="Helvetica" w:cs="Helvetica"/>
          <w:sz w:val="20"/>
          <w:szCs w:val="20"/>
        </w:rPr>
        <w:t>[</w:t>
      </w:r>
      <w:r w:rsidRPr="00867872">
        <w:rPr>
          <w:rFonts w:ascii="Helvetica" w:hAnsi="Helvetica" w:cs="Helvetica"/>
          <w:color w:val="FF0000"/>
          <w:sz w:val="20"/>
          <w:szCs w:val="20"/>
        </w:rPr>
        <w:t>Insert Business Associate Name</w:t>
      </w:r>
      <w:r>
        <w:rPr>
          <w:rFonts w:ascii="Helvetica" w:hAnsi="Helvetica" w:cs="Helvetica"/>
          <w:sz w:val="20"/>
          <w:szCs w:val="20"/>
        </w:rPr>
        <w:t>]</w:t>
      </w:r>
      <w:r w:rsidRPr="00861744">
        <w:rPr>
          <w:rFonts w:ascii="Helvetica" w:hAnsi="Helvetica" w:cs="Helvetica"/>
          <w:sz w:val="20"/>
          <w:szCs w:val="20"/>
        </w:rPr>
        <w:t xml:space="preserve"> </w:t>
      </w:r>
      <w:r w:rsidR="00861744" w:rsidRPr="00861744">
        <w:rPr>
          <w:rFonts w:ascii="Helvetica" w:hAnsi="Helvetica" w:cs="Helvetica"/>
          <w:sz w:val="20"/>
          <w:szCs w:val="20"/>
        </w:rPr>
        <w:t xml:space="preserve">obtains reasonable assurance from any person or entity to which </w:t>
      </w:r>
      <w:r>
        <w:rPr>
          <w:rFonts w:ascii="Helvetica" w:hAnsi="Helvetica" w:cs="Helvetica"/>
          <w:sz w:val="20"/>
          <w:szCs w:val="20"/>
        </w:rPr>
        <w:t>[</w:t>
      </w:r>
      <w:r w:rsidRPr="00867872">
        <w:rPr>
          <w:rFonts w:ascii="Helvetica" w:hAnsi="Helvetica" w:cs="Helvetica"/>
          <w:color w:val="FF0000"/>
          <w:sz w:val="20"/>
          <w:szCs w:val="20"/>
        </w:rPr>
        <w:t>Insert Business Associate Name</w:t>
      </w:r>
      <w:r>
        <w:rPr>
          <w:rFonts w:ascii="Helvetica" w:hAnsi="Helvetica" w:cs="Helvetica"/>
          <w:sz w:val="20"/>
          <w:szCs w:val="20"/>
        </w:rPr>
        <w:t>]</w:t>
      </w:r>
      <w:r w:rsidRPr="00861744">
        <w:rPr>
          <w:rFonts w:ascii="Helvetica" w:hAnsi="Helvetica" w:cs="Helvetica"/>
          <w:sz w:val="20"/>
          <w:szCs w:val="20"/>
        </w:rPr>
        <w:t xml:space="preserve"> </w:t>
      </w:r>
      <w:r w:rsidR="00861744" w:rsidRPr="00861744">
        <w:rPr>
          <w:rFonts w:ascii="Helvetica" w:hAnsi="Helvetica" w:cs="Helvetica"/>
          <w:sz w:val="20"/>
          <w:szCs w:val="20"/>
        </w:rPr>
        <w:t xml:space="preserve">will disclose Covered Entity’s </w:t>
      </w:r>
      <w:r>
        <w:rPr>
          <w:rFonts w:ascii="Helvetica" w:hAnsi="Helvetica" w:cs="Helvetica"/>
          <w:sz w:val="20"/>
          <w:szCs w:val="20"/>
        </w:rPr>
        <w:t>PHI</w:t>
      </w:r>
      <w:r w:rsidR="00861744" w:rsidRPr="00861744">
        <w:rPr>
          <w:rFonts w:ascii="Helvetica" w:hAnsi="Helvetica" w:cs="Helvetica"/>
          <w:sz w:val="20"/>
          <w:szCs w:val="20"/>
        </w:rPr>
        <w:t xml:space="preserve"> that the person or entity will: </w:t>
      </w:r>
    </w:p>
    <w:p w14:paraId="6DFCCE83" w14:textId="77777777" w:rsidR="00152DC4" w:rsidRDefault="00861744" w:rsidP="006D74FC">
      <w:pPr>
        <w:pStyle w:val="ListParagraph"/>
        <w:numPr>
          <w:ilvl w:val="0"/>
          <w:numId w:val="2"/>
        </w:numPr>
        <w:spacing w:after="180" w:line="360" w:lineRule="atLeast"/>
        <w:rPr>
          <w:rFonts w:ascii="Helvetica" w:hAnsi="Helvetica" w:cs="Helvetica"/>
          <w:sz w:val="20"/>
          <w:szCs w:val="20"/>
        </w:rPr>
      </w:pPr>
      <w:r w:rsidRPr="00110CE1">
        <w:rPr>
          <w:rFonts w:ascii="Helvetica" w:hAnsi="Helvetica" w:cs="Helvetica"/>
          <w:sz w:val="20"/>
          <w:szCs w:val="20"/>
        </w:rPr>
        <w:t xml:space="preserve">Hold Covered Entity’s </w:t>
      </w:r>
      <w:r w:rsidR="00110CE1">
        <w:rPr>
          <w:rFonts w:ascii="Helvetica" w:hAnsi="Helvetica" w:cs="Helvetica"/>
          <w:sz w:val="20"/>
          <w:szCs w:val="20"/>
        </w:rPr>
        <w:t>PHI</w:t>
      </w:r>
      <w:r w:rsidRPr="00110CE1">
        <w:rPr>
          <w:rFonts w:ascii="Helvetica" w:hAnsi="Helvetica" w:cs="Helvetica"/>
          <w:sz w:val="20"/>
          <w:szCs w:val="20"/>
        </w:rPr>
        <w:t xml:space="preserve"> in confidence</w:t>
      </w:r>
      <w:r w:rsidR="00152DC4">
        <w:rPr>
          <w:rFonts w:ascii="Helvetica" w:hAnsi="Helvetica" w:cs="Helvetica"/>
          <w:sz w:val="20"/>
          <w:szCs w:val="20"/>
        </w:rPr>
        <w:t>.</w:t>
      </w:r>
    </w:p>
    <w:p w14:paraId="168B6F7A" w14:textId="77777777" w:rsidR="00152DC4" w:rsidRDefault="00152DC4" w:rsidP="006D74FC">
      <w:pPr>
        <w:pStyle w:val="ListParagraph"/>
        <w:numPr>
          <w:ilvl w:val="0"/>
          <w:numId w:val="2"/>
        </w:numPr>
        <w:spacing w:after="180" w:line="360" w:lineRule="atLeast"/>
        <w:rPr>
          <w:rFonts w:ascii="Helvetica" w:hAnsi="Helvetica" w:cs="Helvetica"/>
          <w:sz w:val="20"/>
          <w:szCs w:val="20"/>
        </w:rPr>
      </w:pPr>
      <w:r>
        <w:rPr>
          <w:rFonts w:ascii="Helvetica" w:hAnsi="Helvetica" w:cs="Helvetica"/>
          <w:sz w:val="20"/>
          <w:szCs w:val="20"/>
        </w:rPr>
        <w:t>U</w:t>
      </w:r>
      <w:r w:rsidR="00861744" w:rsidRPr="00110CE1">
        <w:rPr>
          <w:rFonts w:ascii="Helvetica" w:hAnsi="Helvetica" w:cs="Helvetica"/>
          <w:sz w:val="20"/>
          <w:szCs w:val="20"/>
        </w:rPr>
        <w:t xml:space="preserve">se or further disclose Covered Entity’s </w:t>
      </w:r>
      <w:r w:rsidR="00110CE1">
        <w:rPr>
          <w:rFonts w:ascii="Helvetica" w:hAnsi="Helvetica" w:cs="Helvetica"/>
          <w:sz w:val="20"/>
          <w:szCs w:val="20"/>
        </w:rPr>
        <w:t>PHI</w:t>
      </w:r>
      <w:r w:rsidR="00861744" w:rsidRPr="00110CE1">
        <w:rPr>
          <w:rFonts w:ascii="Helvetica" w:hAnsi="Helvetica" w:cs="Helvetica"/>
          <w:sz w:val="20"/>
          <w:szCs w:val="20"/>
        </w:rPr>
        <w:t xml:space="preserve"> only for the purpose for which Business Associate disclosed Covered Entity’s </w:t>
      </w:r>
      <w:r w:rsidR="00110CE1">
        <w:rPr>
          <w:rFonts w:ascii="Helvetica" w:hAnsi="Helvetica" w:cs="Helvetica"/>
          <w:sz w:val="20"/>
          <w:szCs w:val="20"/>
        </w:rPr>
        <w:t>PHI</w:t>
      </w:r>
      <w:r w:rsidR="00861744" w:rsidRPr="00110CE1">
        <w:rPr>
          <w:rFonts w:ascii="Helvetica" w:hAnsi="Helvetica" w:cs="Helvetica"/>
          <w:sz w:val="20"/>
          <w:szCs w:val="20"/>
        </w:rPr>
        <w:t xml:space="preserve"> to the person or entity or as Required by Law</w:t>
      </w:r>
      <w:r w:rsidR="00856271">
        <w:rPr>
          <w:rFonts w:ascii="Helvetica" w:hAnsi="Helvetica" w:cs="Helvetica"/>
          <w:sz w:val="20"/>
          <w:szCs w:val="20"/>
        </w:rPr>
        <w:t>.</w:t>
      </w:r>
    </w:p>
    <w:p w14:paraId="7E4066C5" w14:textId="77777777" w:rsidR="00861744" w:rsidRDefault="00861744" w:rsidP="006D74FC">
      <w:pPr>
        <w:pStyle w:val="ListParagraph"/>
        <w:numPr>
          <w:ilvl w:val="0"/>
          <w:numId w:val="2"/>
        </w:numPr>
        <w:spacing w:after="180" w:line="360" w:lineRule="atLeast"/>
        <w:rPr>
          <w:rFonts w:ascii="Helvetica" w:hAnsi="Helvetica" w:cs="Helvetica"/>
          <w:sz w:val="20"/>
          <w:szCs w:val="20"/>
        </w:rPr>
      </w:pPr>
      <w:r w:rsidRPr="00152DC4">
        <w:rPr>
          <w:rFonts w:ascii="Helvetica" w:hAnsi="Helvetica" w:cs="Helvetica"/>
          <w:sz w:val="20"/>
          <w:szCs w:val="20"/>
        </w:rPr>
        <w:t xml:space="preserve">Promptly notify </w:t>
      </w:r>
      <w:r w:rsidR="00152DC4" w:rsidRPr="00152DC4">
        <w:rPr>
          <w:rFonts w:ascii="Helvetica" w:hAnsi="Helvetica" w:cs="Helvetica"/>
          <w:sz w:val="20"/>
          <w:szCs w:val="20"/>
        </w:rPr>
        <w:t>[</w:t>
      </w:r>
      <w:r w:rsidR="00152DC4" w:rsidRPr="00152DC4">
        <w:rPr>
          <w:rFonts w:ascii="Helvetica" w:hAnsi="Helvetica" w:cs="Helvetica"/>
          <w:color w:val="FF0000"/>
          <w:sz w:val="20"/>
          <w:szCs w:val="20"/>
        </w:rPr>
        <w:t>Insert Business Associate Name</w:t>
      </w:r>
      <w:r w:rsidR="00152DC4" w:rsidRPr="00152DC4">
        <w:rPr>
          <w:rFonts w:ascii="Helvetica" w:hAnsi="Helvetica" w:cs="Helvetica"/>
          <w:sz w:val="20"/>
          <w:szCs w:val="20"/>
        </w:rPr>
        <w:t xml:space="preserve">] </w:t>
      </w:r>
      <w:r w:rsidRPr="00152DC4">
        <w:rPr>
          <w:rFonts w:ascii="Helvetica" w:hAnsi="Helvetica" w:cs="Helvetica"/>
          <w:sz w:val="20"/>
          <w:szCs w:val="20"/>
        </w:rPr>
        <w:t xml:space="preserve">(who will in turn notify Covered Entity in accordance with the breach notification provisions) of any instance of which the person or entity becomes aware in which the confidentiality of Covered Entity’s </w:t>
      </w:r>
      <w:r w:rsidR="00152DC4" w:rsidRPr="00152DC4">
        <w:rPr>
          <w:rFonts w:ascii="Helvetica" w:hAnsi="Helvetica" w:cs="Helvetica"/>
          <w:sz w:val="20"/>
          <w:szCs w:val="20"/>
        </w:rPr>
        <w:t>PHI</w:t>
      </w:r>
      <w:r w:rsidRPr="00152DC4">
        <w:rPr>
          <w:rFonts w:ascii="Helvetica" w:hAnsi="Helvetica" w:cs="Helvetica"/>
          <w:sz w:val="20"/>
          <w:szCs w:val="20"/>
        </w:rPr>
        <w:t xml:space="preserve"> was breached.  </w:t>
      </w:r>
    </w:p>
    <w:p w14:paraId="07B39067" w14:textId="77777777" w:rsidR="006D74FC" w:rsidRDefault="006D74FC" w:rsidP="006D74FC">
      <w:pPr>
        <w:pStyle w:val="ListParagraph"/>
        <w:spacing w:after="180" w:line="360" w:lineRule="atLeast"/>
        <w:rPr>
          <w:rFonts w:ascii="Helvetica" w:hAnsi="Helvetica" w:cs="Helvetica"/>
          <w:sz w:val="20"/>
          <w:szCs w:val="20"/>
        </w:rPr>
      </w:pPr>
    </w:p>
    <w:p w14:paraId="0EB76436" w14:textId="77777777" w:rsidR="00861744" w:rsidRPr="00152DC4" w:rsidRDefault="00861744" w:rsidP="0085253A">
      <w:pPr>
        <w:pStyle w:val="Heading3"/>
        <w:rPr>
          <w:b w:val="0"/>
        </w:rPr>
      </w:pPr>
      <w:bookmarkStart w:id="15" w:name="_Toc434923561"/>
      <w:r w:rsidRPr="00152DC4">
        <w:t>III. Complying With the “Minimum-Necessary” Standard</w:t>
      </w:r>
      <w:bookmarkEnd w:id="15"/>
      <w:r w:rsidRPr="00152DC4">
        <w:t xml:space="preserve"> </w:t>
      </w:r>
    </w:p>
    <w:p w14:paraId="2C8C2636" w14:textId="77777777" w:rsidR="00861744" w:rsidRPr="00861744" w:rsidRDefault="00152DC4" w:rsidP="006D74FC">
      <w:pPr>
        <w:spacing w:after="180" w:line="360" w:lineRule="atLeast"/>
        <w:contextualSpacing/>
        <w:rPr>
          <w:rFonts w:ascii="Helvetica" w:hAnsi="Helvetica" w:cs="Helvetica"/>
          <w:sz w:val="20"/>
          <w:szCs w:val="20"/>
        </w:rPr>
      </w:pPr>
      <w:r>
        <w:rPr>
          <w:rFonts w:ascii="Helvetica" w:hAnsi="Helvetica" w:cs="Helvetica"/>
          <w:sz w:val="20"/>
          <w:szCs w:val="20"/>
        </w:rPr>
        <w:t>[</w:t>
      </w:r>
      <w:r w:rsidRPr="00867872">
        <w:rPr>
          <w:rFonts w:ascii="Helvetica" w:hAnsi="Helvetica" w:cs="Helvetica"/>
          <w:color w:val="FF0000"/>
          <w:sz w:val="20"/>
          <w:szCs w:val="20"/>
        </w:rPr>
        <w:t>Insert Business Associate Name</w:t>
      </w:r>
      <w:r>
        <w:rPr>
          <w:rFonts w:ascii="Helvetica" w:hAnsi="Helvetica" w:cs="Helvetica"/>
          <w:sz w:val="20"/>
          <w:szCs w:val="20"/>
        </w:rPr>
        <w:t>]</w:t>
      </w:r>
      <w:r w:rsidRPr="00861744">
        <w:rPr>
          <w:rFonts w:ascii="Helvetica" w:hAnsi="Helvetica" w:cs="Helvetica"/>
          <w:sz w:val="20"/>
          <w:szCs w:val="20"/>
        </w:rPr>
        <w:t xml:space="preserve"> </w:t>
      </w:r>
      <w:r w:rsidR="00861744" w:rsidRPr="00861744">
        <w:rPr>
          <w:rFonts w:ascii="Helvetica" w:hAnsi="Helvetica" w:cs="Helvetica"/>
          <w:sz w:val="20"/>
          <w:szCs w:val="20"/>
        </w:rPr>
        <w:t xml:space="preserve">will, in its performance of the functions, activities, services, and operations specified above, make reasonable efforts to use, to disclose, and to request only the minimum amount of Covered Entity’s </w:t>
      </w:r>
      <w:r>
        <w:rPr>
          <w:rFonts w:ascii="Helvetica" w:hAnsi="Helvetica" w:cs="Helvetica"/>
          <w:sz w:val="20"/>
          <w:szCs w:val="20"/>
        </w:rPr>
        <w:t>PHI</w:t>
      </w:r>
      <w:r w:rsidR="00861744" w:rsidRPr="00861744">
        <w:rPr>
          <w:rFonts w:ascii="Helvetica" w:hAnsi="Helvetica" w:cs="Helvetica"/>
          <w:sz w:val="20"/>
          <w:szCs w:val="20"/>
        </w:rPr>
        <w:t xml:space="preserve"> reasonably necessary to accomplish the intended purpose of the use, disclosure or request, except that </w:t>
      </w:r>
      <w:r>
        <w:rPr>
          <w:rFonts w:ascii="Helvetica" w:hAnsi="Helvetica" w:cs="Helvetica"/>
          <w:sz w:val="20"/>
          <w:szCs w:val="20"/>
        </w:rPr>
        <w:t>[</w:t>
      </w:r>
      <w:r w:rsidRPr="00867872">
        <w:rPr>
          <w:rFonts w:ascii="Helvetica" w:hAnsi="Helvetica" w:cs="Helvetica"/>
          <w:color w:val="FF0000"/>
          <w:sz w:val="20"/>
          <w:szCs w:val="20"/>
        </w:rPr>
        <w:t>Insert Business Associate Name</w:t>
      </w:r>
      <w:r>
        <w:rPr>
          <w:rFonts w:ascii="Helvetica" w:hAnsi="Helvetica" w:cs="Helvetica"/>
          <w:sz w:val="20"/>
          <w:szCs w:val="20"/>
        </w:rPr>
        <w:t>]</w:t>
      </w:r>
      <w:r w:rsidRPr="00861744">
        <w:rPr>
          <w:rFonts w:ascii="Helvetica" w:hAnsi="Helvetica" w:cs="Helvetica"/>
          <w:sz w:val="20"/>
          <w:szCs w:val="20"/>
        </w:rPr>
        <w:t xml:space="preserve"> </w:t>
      </w:r>
      <w:r w:rsidR="00861744" w:rsidRPr="00861744">
        <w:rPr>
          <w:rFonts w:ascii="Helvetica" w:hAnsi="Helvetica" w:cs="Helvetica"/>
          <w:sz w:val="20"/>
          <w:szCs w:val="20"/>
        </w:rPr>
        <w:t xml:space="preserve">will not be obligated to comply with this minimum-necessary limitation if neither </w:t>
      </w:r>
      <w:r>
        <w:rPr>
          <w:rFonts w:ascii="Helvetica" w:hAnsi="Helvetica" w:cs="Helvetica"/>
          <w:sz w:val="20"/>
          <w:szCs w:val="20"/>
        </w:rPr>
        <w:t>[</w:t>
      </w:r>
      <w:r w:rsidRPr="00867872">
        <w:rPr>
          <w:rFonts w:ascii="Helvetica" w:hAnsi="Helvetica" w:cs="Helvetica"/>
          <w:color w:val="FF0000"/>
          <w:sz w:val="20"/>
          <w:szCs w:val="20"/>
        </w:rPr>
        <w:t>Insert Business Associate Name</w:t>
      </w:r>
      <w:r>
        <w:rPr>
          <w:rFonts w:ascii="Helvetica" w:hAnsi="Helvetica" w:cs="Helvetica"/>
          <w:sz w:val="20"/>
          <w:szCs w:val="20"/>
        </w:rPr>
        <w:t>]</w:t>
      </w:r>
      <w:r w:rsidRPr="00861744">
        <w:rPr>
          <w:rFonts w:ascii="Helvetica" w:hAnsi="Helvetica" w:cs="Helvetica"/>
          <w:sz w:val="20"/>
          <w:szCs w:val="20"/>
        </w:rPr>
        <w:t xml:space="preserve"> </w:t>
      </w:r>
      <w:r w:rsidR="00861744" w:rsidRPr="00861744">
        <w:rPr>
          <w:rFonts w:ascii="Helvetica" w:hAnsi="Helvetica" w:cs="Helvetica"/>
          <w:sz w:val="20"/>
          <w:szCs w:val="20"/>
        </w:rPr>
        <w:t xml:space="preserve">nor </w:t>
      </w:r>
      <w:r w:rsidR="00856271">
        <w:rPr>
          <w:rFonts w:ascii="Helvetica" w:hAnsi="Helvetica" w:cs="Helvetica"/>
          <w:sz w:val="20"/>
          <w:szCs w:val="20"/>
        </w:rPr>
        <w:t xml:space="preserve">the </w:t>
      </w:r>
      <w:r w:rsidR="00861744" w:rsidRPr="00861744">
        <w:rPr>
          <w:rFonts w:ascii="Helvetica" w:hAnsi="Helvetica" w:cs="Helvetica"/>
          <w:sz w:val="20"/>
          <w:szCs w:val="20"/>
        </w:rPr>
        <w:t>Covered Entity is required to limit its use, disclosure or request to the minimum necessary. The phrase “minimum necessary” shall be interpreted in accordance with HIPAA a</w:t>
      </w:r>
      <w:r>
        <w:rPr>
          <w:rFonts w:ascii="Helvetica" w:hAnsi="Helvetica" w:cs="Helvetica"/>
          <w:sz w:val="20"/>
          <w:szCs w:val="20"/>
        </w:rPr>
        <w:t>nd its implementing regulations.</w:t>
      </w:r>
    </w:p>
    <w:p w14:paraId="17A2C11B" w14:textId="77777777" w:rsidR="00861744" w:rsidRPr="00861744" w:rsidRDefault="00861744" w:rsidP="00F179FC">
      <w:pPr>
        <w:spacing w:after="180" w:line="360" w:lineRule="atLeast"/>
        <w:contextualSpacing/>
        <w:rPr>
          <w:rFonts w:ascii="Helvetica" w:hAnsi="Helvetica" w:cs="Helvetica"/>
          <w:sz w:val="20"/>
          <w:szCs w:val="20"/>
        </w:rPr>
      </w:pPr>
    </w:p>
    <w:p w14:paraId="59D6FA54" w14:textId="77777777" w:rsidR="00861744" w:rsidRPr="00152DC4" w:rsidRDefault="00861744" w:rsidP="0085253A">
      <w:pPr>
        <w:pStyle w:val="Heading3"/>
        <w:rPr>
          <w:b w:val="0"/>
        </w:rPr>
      </w:pPr>
      <w:bookmarkStart w:id="16" w:name="_Toc434923562"/>
      <w:r w:rsidRPr="00152DC4">
        <w:t xml:space="preserve">IV. Disclosures of </w:t>
      </w:r>
      <w:r w:rsidR="00152DC4">
        <w:t>PHI</w:t>
      </w:r>
      <w:r w:rsidRPr="00152DC4">
        <w:t xml:space="preserve"> to Subcontractors and Agents</w:t>
      </w:r>
      <w:bookmarkEnd w:id="16"/>
      <w:r w:rsidRPr="00152DC4">
        <w:t xml:space="preserve"> </w:t>
      </w:r>
    </w:p>
    <w:p w14:paraId="274E5A55" w14:textId="77777777" w:rsidR="00861744" w:rsidRPr="00861744" w:rsidRDefault="00152DC4" w:rsidP="00F179FC">
      <w:pPr>
        <w:spacing w:after="180" w:line="360" w:lineRule="atLeast"/>
        <w:contextualSpacing/>
        <w:rPr>
          <w:rFonts w:ascii="Helvetica" w:hAnsi="Helvetica" w:cs="Helvetica"/>
          <w:sz w:val="20"/>
          <w:szCs w:val="20"/>
        </w:rPr>
      </w:pPr>
      <w:r>
        <w:rPr>
          <w:rFonts w:ascii="Helvetica" w:hAnsi="Helvetica" w:cs="Helvetica"/>
          <w:sz w:val="20"/>
          <w:szCs w:val="20"/>
        </w:rPr>
        <w:t>[</w:t>
      </w:r>
      <w:r w:rsidRPr="00867872">
        <w:rPr>
          <w:rFonts w:ascii="Helvetica" w:hAnsi="Helvetica" w:cs="Helvetica"/>
          <w:color w:val="FF0000"/>
          <w:sz w:val="20"/>
          <w:szCs w:val="20"/>
        </w:rPr>
        <w:t>Insert Business Associate Name</w:t>
      </w:r>
      <w:r>
        <w:rPr>
          <w:rFonts w:ascii="Helvetica" w:hAnsi="Helvetica" w:cs="Helvetica"/>
          <w:sz w:val="20"/>
          <w:szCs w:val="20"/>
        </w:rPr>
        <w:t>]</w:t>
      </w:r>
      <w:r w:rsidRPr="00861744">
        <w:rPr>
          <w:rFonts w:ascii="Helvetica" w:hAnsi="Helvetica" w:cs="Helvetica"/>
          <w:sz w:val="20"/>
          <w:szCs w:val="20"/>
        </w:rPr>
        <w:t xml:space="preserve"> </w:t>
      </w:r>
      <w:r w:rsidR="00861744" w:rsidRPr="00861744">
        <w:rPr>
          <w:rFonts w:ascii="Helvetica" w:hAnsi="Helvetica" w:cs="Helvetica"/>
          <w:sz w:val="20"/>
          <w:szCs w:val="20"/>
        </w:rPr>
        <w:t xml:space="preserve">will require any of its subcontractors and agents to provide reasonable assurance that such subcontractor or agent will comply with the same privacy and security safeguard obligations with respect to Covered Entity’s </w:t>
      </w:r>
      <w:r>
        <w:rPr>
          <w:rFonts w:ascii="Helvetica" w:hAnsi="Helvetica" w:cs="Helvetica"/>
          <w:sz w:val="20"/>
          <w:szCs w:val="20"/>
        </w:rPr>
        <w:t>PHI</w:t>
      </w:r>
      <w:r w:rsidR="00861744" w:rsidRPr="00861744">
        <w:rPr>
          <w:rFonts w:ascii="Helvetica" w:hAnsi="Helvetica" w:cs="Helvetica"/>
          <w:sz w:val="20"/>
          <w:szCs w:val="20"/>
        </w:rPr>
        <w:t xml:space="preserve"> and/or Electronic </w:t>
      </w:r>
      <w:r>
        <w:rPr>
          <w:rFonts w:ascii="Helvetica" w:hAnsi="Helvetica" w:cs="Helvetica"/>
          <w:sz w:val="20"/>
          <w:szCs w:val="20"/>
        </w:rPr>
        <w:t>PHI</w:t>
      </w:r>
      <w:r w:rsidR="00861744" w:rsidRPr="00861744">
        <w:rPr>
          <w:rFonts w:ascii="Helvetica" w:hAnsi="Helvetica" w:cs="Helvetica"/>
          <w:sz w:val="20"/>
          <w:szCs w:val="20"/>
        </w:rPr>
        <w:t xml:space="preserve"> that are applicable to </w:t>
      </w:r>
      <w:r>
        <w:rPr>
          <w:rFonts w:ascii="Helvetica" w:hAnsi="Helvetica" w:cs="Helvetica"/>
          <w:sz w:val="20"/>
          <w:szCs w:val="20"/>
        </w:rPr>
        <w:t>[</w:t>
      </w:r>
      <w:r w:rsidRPr="00867872">
        <w:rPr>
          <w:rFonts w:ascii="Helvetica" w:hAnsi="Helvetica" w:cs="Helvetica"/>
          <w:color w:val="FF0000"/>
          <w:sz w:val="20"/>
          <w:szCs w:val="20"/>
        </w:rPr>
        <w:t>Insert Business Associate Name</w:t>
      </w:r>
      <w:r>
        <w:rPr>
          <w:rFonts w:ascii="Helvetica" w:hAnsi="Helvetica" w:cs="Helvetica"/>
          <w:sz w:val="20"/>
          <w:szCs w:val="20"/>
        </w:rPr>
        <w:t>]</w:t>
      </w:r>
      <w:r w:rsidR="00861744" w:rsidRPr="00861744">
        <w:rPr>
          <w:rFonts w:ascii="Helvetica" w:hAnsi="Helvetica" w:cs="Helvetica"/>
          <w:sz w:val="20"/>
          <w:szCs w:val="20"/>
        </w:rPr>
        <w:t xml:space="preserve">. </w:t>
      </w:r>
    </w:p>
    <w:p w14:paraId="03EC455A" w14:textId="77777777" w:rsidR="00861744" w:rsidRPr="00861744" w:rsidRDefault="00861744" w:rsidP="00F179FC">
      <w:pPr>
        <w:spacing w:after="180" w:line="360" w:lineRule="atLeast"/>
        <w:contextualSpacing/>
        <w:rPr>
          <w:rFonts w:ascii="Helvetica" w:hAnsi="Helvetica" w:cs="Helvetica"/>
          <w:sz w:val="20"/>
          <w:szCs w:val="20"/>
        </w:rPr>
      </w:pPr>
    </w:p>
    <w:p w14:paraId="1A2D3256" w14:textId="77777777" w:rsidR="00861744" w:rsidRPr="00152DC4" w:rsidRDefault="00861744" w:rsidP="0085253A">
      <w:pPr>
        <w:pStyle w:val="Heading3"/>
        <w:rPr>
          <w:b w:val="0"/>
        </w:rPr>
      </w:pPr>
      <w:bookmarkStart w:id="17" w:name="_Toc434923563"/>
      <w:r w:rsidRPr="00152DC4">
        <w:lastRenderedPageBreak/>
        <w:t>V. Privacy or Security Breach</w:t>
      </w:r>
      <w:bookmarkEnd w:id="17"/>
      <w:r w:rsidRPr="00152DC4">
        <w:t xml:space="preserve"> </w:t>
      </w:r>
    </w:p>
    <w:p w14:paraId="52F0E043" w14:textId="77777777" w:rsidR="00152DC4" w:rsidRDefault="00152DC4" w:rsidP="00F179FC">
      <w:pPr>
        <w:spacing w:after="180" w:line="360" w:lineRule="atLeast"/>
        <w:contextualSpacing/>
        <w:rPr>
          <w:rFonts w:ascii="Helvetica" w:hAnsi="Helvetica" w:cs="Helvetica"/>
          <w:sz w:val="20"/>
          <w:szCs w:val="20"/>
        </w:rPr>
      </w:pPr>
      <w:r>
        <w:rPr>
          <w:rFonts w:ascii="Helvetica" w:hAnsi="Helvetica" w:cs="Helvetica"/>
          <w:sz w:val="20"/>
          <w:szCs w:val="20"/>
        </w:rPr>
        <w:t>[</w:t>
      </w:r>
      <w:r w:rsidRPr="00867872">
        <w:rPr>
          <w:rFonts w:ascii="Helvetica" w:hAnsi="Helvetica" w:cs="Helvetica"/>
          <w:color w:val="FF0000"/>
          <w:sz w:val="20"/>
          <w:szCs w:val="20"/>
        </w:rPr>
        <w:t>Insert Business Associate Name</w:t>
      </w:r>
      <w:r>
        <w:rPr>
          <w:rFonts w:ascii="Helvetica" w:hAnsi="Helvetica" w:cs="Helvetica"/>
          <w:sz w:val="20"/>
          <w:szCs w:val="20"/>
        </w:rPr>
        <w:t>]</w:t>
      </w:r>
      <w:r w:rsidRPr="00861744">
        <w:rPr>
          <w:rFonts w:ascii="Helvetica" w:hAnsi="Helvetica" w:cs="Helvetica"/>
          <w:sz w:val="20"/>
          <w:szCs w:val="20"/>
        </w:rPr>
        <w:t xml:space="preserve"> </w:t>
      </w:r>
      <w:r w:rsidR="00861744" w:rsidRPr="00861744">
        <w:rPr>
          <w:rFonts w:ascii="Helvetica" w:hAnsi="Helvetica" w:cs="Helvetica"/>
          <w:sz w:val="20"/>
          <w:szCs w:val="20"/>
        </w:rPr>
        <w:t>will report to</w:t>
      </w:r>
      <w:r w:rsidR="00856271">
        <w:rPr>
          <w:rFonts w:ascii="Helvetica" w:hAnsi="Helvetica" w:cs="Helvetica"/>
          <w:sz w:val="20"/>
          <w:szCs w:val="20"/>
        </w:rPr>
        <w:t xml:space="preserve"> the</w:t>
      </w:r>
      <w:r w:rsidR="00861744" w:rsidRPr="00861744">
        <w:rPr>
          <w:rFonts w:ascii="Helvetica" w:hAnsi="Helvetica" w:cs="Helvetica"/>
          <w:sz w:val="20"/>
          <w:szCs w:val="20"/>
        </w:rPr>
        <w:t xml:space="preserve"> Covered Entity any use or disclosure of Covered Entity’s </w:t>
      </w:r>
      <w:r>
        <w:rPr>
          <w:rFonts w:ascii="Helvetica" w:hAnsi="Helvetica" w:cs="Helvetica"/>
          <w:sz w:val="20"/>
          <w:szCs w:val="20"/>
        </w:rPr>
        <w:t>PHI</w:t>
      </w:r>
      <w:r w:rsidR="00861744" w:rsidRPr="00861744">
        <w:rPr>
          <w:rFonts w:ascii="Helvetica" w:hAnsi="Helvetica" w:cs="Helvetica"/>
          <w:sz w:val="20"/>
          <w:szCs w:val="20"/>
        </w:rPr>
        <w:t xml:space="preserve"> which is not permitted under the business associate agreement along with any Breach of Covered Entity’s Unsecured </w:t>
      </w:r>
      <w:r>
        <w:rPr>
          <w:rFonts w:ascii="Helvetica" w:hAnsi="Helvetica" w:cs="Helvetica"/>
          <w:sz w:val="20"/>
          <w:szCs w:val="20"/>
        </w:rPr>
        <w:t>PHI</w:t>
      </w:r>
      <w:r w:rsidR="00861744" w:rsidRPr="00861744">
        <w:rPr>
          <w:rFonts w:ascii="Helvetica" w:hAnsi="Helvetica" w:cs="Helvetica"/>
          <w:sz w:val="20"/>
          <w:szCs w:val="20"/>
        </w:rPr>
        <w:t xml:space="preserve">. </w:t>
      </w:r>
      <w:r>
        <w:rPr>
          <w:rFonts w:ascii="Helvetica" w:hAnsi="Helvetica" w:cs="Helvetica"/>
          <w:sz w:val="20"/>
          <w:szCs w:val="20"/>
        </w:rPr>
        <w:t>[</w:t>
      </w:r>
      <w:r w:rsidRPr="00867872">
        <w:rPr>
          <w:rFonts w:ascii="Helvetica" w:hAnsi="Helvetica" w:cs="Helvetica"/>
          <w:color w:val="FF0000"/>
          <w:sz w:val="20"/>
          <w:szCs w:val="20"/>
        </w:rPr>
        <w:t>Insert Business Associate Name</w:t>
      </w:r>
      <w:r>
        <w:rPr>
          <w:rFonts w:ascii="Helvetica" w:hAnsi="Helvetica" w:cs="Helvetica"/>
          <w:sz w:val="20"/>
          <w:szCs w:val="20"/>
        </w:rPr>
        <w:t>]</w:t>
      </w:r>
      <w:r w:rsidRPr="00861744">
        <w:rPr>
          <w:rFonts w:ascii="Helvetica" w:hAnsi="Helvetica" w:cs="Helvetica"/>
          <w:sz w:val="20"/>
          <w:szCs w:val="20"/>
        </w:rPr>
        <w:t xml:space="preserve"> </w:t>
      </w:r>
      <w:r w:rsidR="00861744" w:rsidRPr="00861744">
        <w:rPr>
          <w:rFonts w:ascii="Helvetica" w:hAnsi="Helvetica" w:cs="Helvetica"/>
          <w:sz w:val="20"/>
          <w:szCs w:val="20"/>
        </w:rPr>
        <w:t xml:space="preserve">will treat the Breach as being discovered in accordance with 45 CFR § 164.410. </w:t>
      </w:r>
      <w:r>
        <w:rPr>
          <w:rFonts w:ascii="Helvetica" w:hAnsi="Helvetica" w:cs="Helvetica"/>
          <w:sz w:val="20"/>
          <w:szCs w:val="20"/>
        </w:rPr>
        <w:t>[</w:t>
      </w:r>
      <w:r w:rsidRPr="00867872">
        <w:rPr>
          <w:rFonts w:ascii="Helvetica" w:hAnsi="Helvetica" w:cs="Helvetica"/>
          <w:color w:val="FF0000"/>
          <w:sz w:val="20"/>
          <w:szCs w:val="20"/>
        </w:rPr>
        <w:t>Insert Business Associate Name</w:t>
      </w:r>
      <w:r>
        <w:rPr>
          <w:rFonts w:ascii="Helvetica" w:hAnsi="Helvetica" w:cs="Helvetica"/>
          <w:sz w:val="20"/>
          <w:szCs w:val="20"/>
        </w:rPr>
        <w:t>]</w:t>
      </w:r>
      <w:r w:rsidRPr="00861744">
        <w:rPr>
          <w:rFonts w:ascii="Helvetica" w:hAnsi="Helvetica" w:cs="Helvetica"/>
          <w:sz w:val="20"/>
          <w:szCs w:val="20"/>
        </w:rPr>
        <w:t xml:space="preserve"> </w:t>
      </w:r>
      <w:r w:rsidR="00861744" w:rsidRPr="00861744">
        <w:rPr>
          <w:rFonts w:ascii="Helvetica" w:hAnsi="Helvetica" w:cs="Helvetica"/>
          <w:sz w:val="20"/>
          <w:szCs w:val="20"/>
        </w:rPr>
        <w:t xml:space="preserve">will make the report to Covered Entity’s Privacy Official not more than 30 calendar days after the </w:t>
      </w:r>
      <w:r>
        <w:rPr>
          <w:rFonts w:ascii="Helvetica" w:hAnsi="Helvetica" w:cs="Helvetica"/>
          <w:sz w:val="20"/>
          <w:szCs w:val="20"/>
        </w:rPr>
        <w:t>[</w:t>
      </w:r>
      <w:r w:rsidRPr="00867872">
        <w:rPr>
          <w:rFonts w:ascii="Helvetica" w:hAnsi="Helvetica" w:cs="Helvetica"/>
          <w:color w:val="FF0000"/>
          <w:sz w:val="20"/>
          <w:szCs w:val="20"/>
        </w:rPr>
        <w:t>Insert Business Associate Name</w:t>
      </w:r>
      <w:r>
        <w:rPr>
          <w:rFonts w:ascii="Helvetica" w:hAnsi="Helvetica" w:cs="Helvetica"/>
          <w:sz w:val="20"/>
          <w:szCs w:val="20"/>
        </w:rPr>
        <w:t>]</w:t>
      </w:r>
      <w:r w:rsidRPr="00861744">
        <w:rPr>
          <w:rFonts w:ascii="Helvetica" w:hAnsi="Helvetica" w:cs="Helvetica"/>
          <w:sz w:val="20"/>
          <w:szCs w:val="20"/>
        </w:rPr>
        <w:t xml:space="preserve"> </w:t>
      </w:r>
      <w:r w:rsidR="00861744" w:rsidRPr="00861744">
        <w:rPr>
          <w:rFonts w:ascii="Helvetica" w:hAnsi="Helvetica" w:cs="Helvetica"/>
          <w:sz w:val="20"/>
          <w:szCs w:val="20"/>
        </w:rPr>
        <w:t xml:space="preserve">learns of such non-permitted use or disclosure. If a delay is requested by a law-enforcement official in accordance with 45 CFR § 164.412, </w:t>
      </w:r>
      <w:r>
        <w:rPr>
          <w:rFonts w:ascii="Helvetica" w:hAnsi="Helvetica" w:cs="Helvetica"/>
          <w:sz w:val="20"/>
          <w:szCs w:val="20"/>
        </w:rPr>
        <w:t>[</w:t>
      </w:r>
      <w:r w:rsidRPr="00867872">
        <w:rPr>
          <w:rFonts w:ascii="Helvetica" w:hAnsi="Helvetica" w:cs="Helvetica"/>
          <w:color w:val="FF0000"/>
          <w:sz w:val="20"/>
          <w:szCs w:val="20"/>
        </w:rPr>
        <w:t>Insert Business Associate Name</w:t>
      </w:r>
      <w:r>
        <w:rPr>
          <w:rFonts w:ascii="Helvetica" w:hAnsi="Helvetica" w:cs="Helvetica"/>
          <w:sz w:val="20"/>
          <w:szCs w:val="20"/>
        </w:rPr>
        <w:t>]</w:t>
      </w:r>
      <w:r w:rsidRPr="00861744">
        <w:rPr>
          <w:rFonts w:ascii="Helvetica" w:hAnsi="Helvetica" w:cs="Helvetica"/>
          <w:sz w:val="20"/>
          <w:szCs w:val="20"/>
        </w:rPr>
        <w:t xml:space="preserve"> </w:t>
      </w:r>
      <w:r w:rsidR="00861744" w:rsidRPr="00861744">
        <w:rPr>
          <w:rFonts w:ascii="Helvetica" w:hAnsi="Helvetica" w:cs="Helvetica"/>
          <w:sz w:val="20"/>
          <w:szCs w:val="20"/>
        </w:rPr>
        <w:t>may delay notifying</w:t>
      </w:r>
      <w:r w:rsidR="00856271">
        <w:rPr>
          <w:rFonts w:ascii="Helvetica" w:hAnsi="Helvetica" w:cs="Helvetica"/>
          <w:sz w:val="20"/>
          <w:szCs w:val="20"/>
        </w:rPr>
        <w:t xml:space="preserve"> the</w:t>
      </w:r>
      <w:r w:rsidR="00861744" w:rsidRPr="00861744">
        <w:rPr>
          <w:rFonts w:ascii="Helvetica" w:hAnsi="Helvetica" w:cs="Helvetica"/>
          <w:sz w:val="20"/>
          <w:szCs w:val="20"/>
        </w:rPr>
        <w:t xml:space="preserve"> Covered Entity for the applicable time period. </w:t>
      </w:r>
      <w:r>
        <w:rPr>
          <w:rFonts w:ascii="Helvetica" w:hAnsi="Helvetica" w:cs="Helvetica"/>
          <w:sz w:val="20"/>
          <w:szCs w:val="20"/>
        </w:rPr>
        <w:t>[</w:t>
      </w:r>
      <w:r w:rsidRPr="00867872">
        <w:rPr>
          <w:rFonts w:ascii="Helvetica" w:hAnsi="Helvetica" w:cs="Helvetica"/>
          <w:color w:val="FF0000"/>
          <w:sz w:val="20"/>
          <w:szCs w:val="20"/>
        </w:rPr>
        <w:t>Insert Business Associate Name</w:t>
      </w:r>
      <w:r>
        <w:rPr>
          <w:rFonts w:ascii="Helvetica" w:hAnsi="Helvetica" w:cs="Helvetica"/>
          <w:sz w:val="20"/>
          <w:szCs w:val="20"/>
        </w:rPr>
        <w:t>]</w:t>
      </w:r>
      <w:r w:rsidRPr="00861744">
        <w:rPr>
          <w:rFonts w:ascii="Helvetica" w:hAnsi="Helvetica" w:cs="Helvetica"/>
          <w:sz w:val="20"/>
          <w:szCs w:val="20"/>
        </w:rPr>
        <w:t xml:space="preserve"> </w:t>
      </w:r>
      <w:r w:rsidR="00861744" w:rsidRPr="00861744">
        <w:rPr>
          <w:rFonts w:ascii="Helvetica" w:hAnsi="Helvetica" w:cs="Helvetica"/>
          <w:sz w:val="20"/>
          <w:szCs w:val="20"/>
        </w:rPr>
        <w:t xml:space="preserve">report will at least:  </w:t>
      </w:r>
    </w:p>
    <w:p w14:paraId="7DD84E11" w14:textId="77777777" w:rsidR="00152DC4" w:rsidRDefault="00861744" w:rsidP="00F179FC">
      <w:pPr>
        <w:pStyle w:val="ListParagraph"/>
        <w:numPr>
          <w:ilvl w:val="0"/>
          <w:numId w:val="4"/>
        </w:numPr>
        <w:spacing w:after="180" w:line="360" w:lineRule="atLeast"/>
        <w:rPr>
          <w:rFonts w:ascii="Helvetica" w:hAnsi="Helvetica" w:cs="Helvetica"/>
          <w:sz w:val="20"/>
          <w:szCs w:val="20"/>
        </w:rPr>
      </w:pPr>
      <w:r w:rsidRPr="00152DC4">
        <w:rPr>
          <w:rFonts w:ascii="Helvetica" w:hAnsi="Helvetica" w:cs="Helvetica"/>
          <w:sz w:val="20"/>
          <w:szCs w:val="20"/>
        </w:rPr>
        <w:t xml:space="preserve">Identify the nature of the Breach or other non-permitted use or disclosure, which will include a brief description of what happened, including the date of any Breach and the date </w:t>
      </w:r>
      <w:r w:rsidR="00152DC4">
        <w:rPr>
          <w:rFonts w:ascii="Helvetica" w:hAnsi="Helvetica" w:cs="Helvetica"/>
          <w:sz w:val="20"/>
          <w:szCs w:val="20"/>
        </w:rPr>
        <w:t>of the discovery of any Breach.</w:t>
      </w:r>
    </w:p>
    <w:p w14:paraId="6E37D94F" w14:textId="77777777" w:rsidR="00152DC4" w:rsidRDefault="00861744" w:rsidP="00F179FC">
      <w:pPr>
        <w:pStyle w:val="ListParagraph"/>
        <w:numPr>
          <w:ilvl w:val="0"/>
          <w:numId w:val="4"/>
        </w:numPr>
        <w:spacing w:after="180" w:line="360" w:lineRule="atLeast"/>
        <w:rPr>
          <w:rFonts w:ascii="Helvetica" w:hAnsi="Helvetica" w:cs="Helvetica"/>
          <w:sz w:val="20"/>
          <w:szCs w:val="20"/>
        </w:rPr>
      </w:pPr>
      <w:r w:rsidRPr="00152DC4">
        <w:rPr>
          <w:rFonts w:ascii="Helvetica" w:hAnsi="Helvetica" w:cs="Helvetica"/>
          <w:sz w:val="20"/>
          <w:szCs w:val="20"/>
        </w:rPr>
        <w:t xml:space="preserve">Identify Covered Entity’s </w:t>
      </w:r>
      <w:r w:rsidR="00152DC4" w:rsidRPr="00152DC4">
        <w:rPr>
          <w:rFonts w:ascii="Helvetica" w:hAnsi="Helvetica" w:cs="Helvetica"/>
          <w:sz w:val="20"/>
          <w:szCs w:val="20"/>
        </w:rPr>
        <w:t>PHI</w:t>
      </w:r>
      <w:r w:rsidRPr="00152DC4">
        <w:rPr>
          <w:rFonts w:ascii="Helvetica" w:hAnsi="Helvetica" w:cs="Helvetica"/>
          <w:sz w:val="20"/>
          <w:szCs w:val="20"/>
        </w:rPr>
        <w:t xml:space="preserve"> that was subject to the non-permitted use or disclosure or Breach (such as whether full name, social security number, date of birth, home address, account number or other information were in</w:t>
      </w:r>
      <w:r w:rsidR="00152DC4" w:rsidRPr="00152DC4">
        <w:rPr>
          <w:rFonts w:ascii="Helvetica" w:hAnsi="Helvetica" w:cs="Helvetica"/>
          <w:sz w:val="20"/>
          <w:szCs w:val="20"/>
        </w:rPr>
        <w:t>volved) on an individual basis</w:t>
      </w:r>
      <w:r w:rsidR="00152DC4">
        <w:rPr>
          <w:rFonts w:ascii="Helvetica" w:hAnsi="Helvetica" w:cs="Helvetica"/>
          <w:sz w:val="20"/>
          <w:szCs w:val="20"/>
        </w:rPr>
        <w:t>.</w:t>
      </w:r>
    </w:p>
    <w:p w14:paraId="6F98A4B5" w14:textId="77777777" w:rsidR="00152DC4" w:rsidRDefault="00861744" w:rsidP="00F179FC">
      <w:pPr>
        <w:pStyle w:val="ListParagraph"/>
        <w:numPr>
          <w:ilvl w:val="0"/>
          <w:numId w:val="4"/>
        </w:numPr>
        <w:spacing w:after="180" w:line="360" w:lineRule="atLeast"/>
        <w:rPr>
          <w:rFonts w:ascii="Helvetica" w:hAnsi="Helvetica" w:cs="Helvetica"/>
          <w:sz w:val="20"/>
          <w:szCs w:val="20"/>
        </w:rPr>
      </w:pPr>
      <w:r w:rsidRPr="00152DC4">
        <w:rPr>
          <w:rFonts w:ascii="Helvetica" w:hAnsi="Helvetica" w:cs="Helvetica"/>
          <w:sz w:val="20"/>
          <w:szCs w:val="20"/>
        </w:rPr>
        <w:t>Identify who made the non-permitted use or disclosure and who received the non-permitted disclosure</w:t>
      </w:r>
      <w:r w:rsidR="00152DC4">
        <w:rPr>
          <w:rFonts w:ascii="Helvetica" w:hAnsi="Helvetica" w:cs="Helvetica"/>
          <w:sz w:val="20"/>
          <w:szCs w:val="20"/>
        </w:rPr>
        <w:t>.</w:t>
      </w:r>
    </w:p>
    <w:p w14:paraId="4DF39B14" w14:textId="77777777" w:rsidR="00152DC4" w:rsidRDefault="00861744" w:rsidP="00F179FC">
      <w:pPr>
        <w:pStyle w:val="ListParagraph"/>
        <w:numPr>
          <w:ilvl w:val="0"/>
          <w:numId w:val="4"/>
        </w:numPr>
        <w:spacing w:after="180" w:line="360" w:lineRule="atLeast"/>
        <w:rPr>
          <w:rFonts w:ascii="Helvetica" w:hAnsi="Helvetica" w:cs="Helvetica"/>
          <w:sz w:val="20"/>
          <w:szCs w:val="20"/>
        </w:rPr>
      </w:pPr>
      <w:r w:rsidRPr="00152DC4">
        <w:rPr>
          <w:rFonts w:ascii="Helvetica" w:hAnsi="Helvetica" w:cs="Helvetica"/>
          <w:sz w:val="20"/>
          <w:szCs w:val="20"/>
        </w:rPr>
        <w:t xml:space="preserve">Identify what corrective or investigational action </w:t>
      </w:r>
      <w:r w:rsidR="00152DC4" w:rsidRPr="00152DC4">
        <w:rPr>
          <w:rFonts w:ascii="Helvetica" w:hAnsi="Helvetica" w:cs="Helvetica"/>
          <w:sz w:val="20"/>
          <w:szCs w:val="20"/>
        </w:rPr>
        <w:t>[</w:t>
      </w:r>
      <w:r w:rsidR="00152DC4" w:rsidRPr="00152DC4">
        <w:rPr>
          <w:rFonts w:ascii="Helvetica" w:hAnsi="Helvetica" w:cs="Helvetica"/>
          <w:color w:val="FF0000"/>
          <w:sz w:val="20"/>
          <w:szCs w:val="20"/>
        </w:rPr>
        <w:t>Insert Business Associate Name</w:t>
      </w:r>
      <w:r w:rsidR="00152DC4" w:rsidRPr="00152DC4">
        <w:rPr>
          <w:rFonts w:ascii="Helvetica" w:hAnsi="Helvetica" w:cs="Helvetica"/>
          <w:sz w:val="20"/>
          <w:szCs w:val="20"/>
        </w:rPr>
        <w:t xml:space="preserve">] </w:t>
      </w:r>
      <w:r w:rsidRPr="00152DC4">
        <w:rPr>
          <w:rFonts w:ascii="Helvetica" w:hAnsi="Helvetica" w:cs="Helvetica"/>
          <w:sz w:val="20"/>
          <w:szCs w:val="20"/>
        </w:rPr>
        <w:t>took or will take to prevent further non-permitted uses or disclosures, to mitigate harmful effects and to protec</w:t>
      </w:r>
      <w:r w:rsidR="00152DC4" w:rsidRPr="00152DC4">
        <w:rPr>
          <w:rFonts w:ascii="Helvetica" w:hAnsi="Helvetica" w:cs="Helvetica"/>
          <w:sz w:val="20"/>
          <w:szCs w:val="20"/>
        </w:rPr>
        <w:t>t against any further Breaches.</w:t>
      </w:r>
    </w:p>
    <w:p w14:paraId="15913AB1" w14:textId="77777777" w:rsidR="00152DC4" w:rsidRDefault="00861744" w:rsidP="00F179FC">
      <w:pPr>
        <w:pStyle w:val="ListParagraph"/>
        <w:numPr>
          <w:ilvl w:val="0"/>
          <w:numId w:val="4"/>
        </w:numPr>
        <w:spacing w:after="180" w:line="360" w:lineRule="atLeast"/>
        <w:rPr>
          <w:rFonts w:ascii="Helvetica" w:hAnsi="Helvetica" w:cs="Helvetica"/>
          <w:sz w:val="20"/>
          <w:szCs w:val="20"/>
        </w:rPr>
      </w:pPr>
      <w:r w:rsidRPr="00152DC4">
        <w:rPr>
          <w:rFonts w:ascii="Helvetica" w:hAnsi="Helvetica" w:cs="Helvetica"/>
          <w:sz w:val="20"/>
          <w:szCs w:val="20"/>
        </w:rPr>
        <w:t>Identify what steps the individuals who were subject to a Breach should take to protect themselves</w:t>
      </w:r>
      <w:r w:rsidR="00152DC4" w:rsidRPr="00152DC4">
        <w:rPr>
          <w:rFonts w:ascii="Helvetica" w:hAnsi="Helvetica" w:cs="Helvetica"/>
          <w:sz w:val="20"/>
          <w:szCs w:val="20"/>
        </w:rPr>
        <w:t>.</w:t>
      </w:r>
    </w:p>
    <w:p w14:paraId="7F854567" w14:textId="77777777" w:rsidR="00861744" w:rsidRPr="00152DC4" w:rsidRDefault="00861744" w:rsidP="00F179FC">
      <w:pPr>
        <w:pStyle w:val="ListParagraph"/>
        <w:numPr>
          <w:ilvl w:val="0"/>
          <w:numId w:val="4"/>
        </w:numPr>
        <w:spacing w:after="180" w:line="360" w:lineRule="atLeast"/>
        <w:rPr>
          <w:rFonts w:ascii="Helvetica" w:hAnsi="Helvetica" w:cs="Helvetica"/>
          <w:sz w:val="20"/>
          <w:szCs w:val="20"/>
        </w:rPr>
      </w:pPr>
      <w:r w:rsidRPr="00152DC4">
        <w:rPr>
          <w:rFonts w:ascii="Helvetica" w:hAnsi="Helvetica" w:cs="Helvetica"/>
          <w:sz w:val="20"/>
          <w:szCs w:val="20"/>
        </w:rPr>
        <w:t xml:space="preserve">Provide such other information, including a written report, as Covered Entity may reasonably request.  </w:t>
      </w:r>
    </w:p>
    <w:p w14:paraId="36C48DF5" w14:textId="77777777" w:rsidR="00861744" w:rsidRPr="00861744" w:rsidRDefault="00861744" w:rsidP="00F179FC">
      <w:pPr>
        <w:spacing w:after="180" w:line="360" w:lineRule="atLeast"/>
        <w:contextualSpacing/>
        <w:rPr>
          <w:rFonts w:ascii="Helvetica" w:hAnsi="Helvetica" w:cs="Helvetica"/>
          <w:sz w:val="20"/>
          <w:szCs w:val="20"/>
        </w:rPr>
      </w:pPr>
    </w:p>
    <w:p w14:paraId="2D86CE7D" w14:textId="77777777" w:rsidR="00861744" w:rsidRPr="00152DC4" w:rsidRDefault="00861744" w:rsidP="0085253A">
      <w:pPr>
        <w:pStyle w:val="Heading3"/>
        <w:rPr>
          <w:b w:val="0"/>
        </w:rPr>
      </w:pPr>
      <w:bookmarkStart w:id="18" w:name="_Toc434923564"/>
      <w:r w:rsidRPr="00152DC4">
        <w:t>VI. Security Incidents</w:t>
      </w:r>
      <w:bookmarkEnd w:id="18"/>
      <w:r w:rsidRPr="00152DC4">
        <w:t xml:space="preserve"> </w:t>
      </w:r>
    </w:p>
    <w:p w14:paraId="27AC6D20" w14:textId="77777777" w:rsidR="00861744" w:rsidRPr="00861744" w:rsidRDefault="00152DC4" w:rsidP="00F179FC">
      <w:pPr>
        <w:spacing w:after="180" w:line="360" w:lineRule="atLeast"/>
        <w:contextualSpacing/>
        <w:rPr>
          <w:rFonts w:ascii="Helvetica" w:hAnsi="Helvetica" w:cs="Helvetica"/>
          <w:sz w:val="20"/>
          <w:szCs w:val="20"/>
        </w:rPr>
      </w:pPr>
      <w:r>
        <w:rPr>
          <w:rFonts w:ascii="Helvetica" w:hAnsi="Helvetica" w:cs="Helvetica"/>
          <w:sz w:val="20"/>
          <w:szCs w:val="20"/>
        </w:rPr>
        <w:t>[</w:t>
      </w:r>
      <w:r w:rsidRPr="00867872">
        <w:rPr>
          <w:rFonts w:ascii="Helvetica" w:hAnsi="Helvetica" w:cs="Helvetica"/>
          <w:color w:val="FF0000"/>
          <w:sz w:val="20"/>
          <w:szCs w:val="20"/>
        </w:rPr>
        <w:t>Insert Business Associate Name</w:t>
      </w:r>
      <w:r>
        <w:rPr>
          <w:rFonts w:ascii="Helvetica" w:hAnsi="Helvetica" w:cs="Helvetica"/>
          <w:sz w:val="20"/>
          <w:szCs w:val="20"/>
        </w:rPr>
        <w:t>]</w:t>
      </w:r>
      <w:r w:rsidRPr="00861744">
        <w:rPr>
          <w:rFonts w:ascii="Helvetica" w:hAnsi="Helvetica" w:cs="Helvetica"/>
          <w:sz w:val="20"/>
          <w:szCs w:val="20"/>
        </w:rPr>
        <w:t xml:space="preserve"> </w:t>
      </w:r>
      <w:r w:rsidR="00861744" w:rsidRPr="00861744">
        <w:rPr>
          <w:rFonts w:ascii="Helvetica" w:hAnsi="Helvetica" w:cs="Helvetica"/>
          <w:sz w:val="20"/>
          <w:szCs w:val="20"/>
        </w:rPr>
        <w:t>will report to</w:t>
      </w:r>
      <w:r w:rsidR="00851234">
        <w:rPr>
          <w:rFonts w:ascii="Helvetica" w:hAnsi="Helvetica" w:cs="Helvetica"/>
          <w:sz w:val="20"/>
          <w:szCs w:val="20"/>
        </w:rPr>
        <w:t xml:space="preserve"> the</w:t>
      </w:r>
      <w:r w:rsidR="00861744" w:rsidRPr="00861744">
        <w:rPr>
          <w:rFonts w:ascii="Helvetica" w:hAnsi="Helvetica" w:cs="Helvetica"/>
          <w:sz w:val="20"/>
          <w:szCs w:val="20"/>
        </w:rPr>
        <w:t xml:space="preserve"> Covered Entity any attempted or successful (A) unauthorized access, use, disclosure, modification, or destruction of Covered Entity’s Electronic </w:t>
      </w:r>
      <w:r>
        <w:rPr>
          <w:rFonts w:ascii="Helvetica" w:hAnsi="Helvetica" w:cs="Helvetica"/>
          <w:sz w:val="20"/>
          <w:szCs w:val="20"/>
        </w:rPr>
        <w:t>PHI</w:t>
      </w:r>
      <w:r w:rsidR="00861744" w:rsidRPr="00861744">
        <w:rPr>
          <w:rFonts w:ascii="Helvetica" w:hAnsi="Helvetica" w:cs="Helvetica"/>
          <w:sz w:val="20"/>
          <w:szCs w:val="20"/>
        </w:rPr>
        <w:t xml:space="preserve"> or (B) interference with </w:t>
      </w:r>
      <w:r>
        <w:rPr>
          <w:rFonts w:ascii="Helvetica" w:hAnsi="Helvetica" w:cs="Helvetica"/>
          <w:sz w:val="20"/>
          <w:szCs w:val="20"/>
        </w:rPr>
        <w:t>[</w:t>
      </w:r>
      <w:r w:rsidRPr="00867872">
        <w:rPr>
          <w:rFonts w:ascii="Helvetica" w:hAnsi="Helvetica" w:cs="Helvetica"/>
          <w:color w:val="FF0000"/>
          <w:sz w:val="20"/>
          <w:szCs w:val="20"/>
        </w:rPr>
        <w:t>Insert Business Associate Name</w:t>
      </w:r>
      <w:r>
        <w:rPr>
          <w:rFonts w:ascii="Helvetica" w:hAnsi="Helvetica" w:cs="Helvetica"/>
          <w:sz w:val="20"/>
          <w:szCs w:val="20"/>
        </w:rPr>
        <w:t>]</w:t>
      </w:r>
      <w:r w:rsidRPr="00861744">
        <w:rPr>
          <w:rFonts w:ascii="Helvetica" w:hAnsi="Helvetica" w:cs="Helvetica"/>
          <w:sz w:val="20"/>
          <w:szCs w:val="20"/>
        </w:rPr>
        <w:t xml:space="preserve"> </w:t>
      </w:r>
      <w:r w:rsidR="00861744" w:rsidRPr="00861744">
        <w:rPr>
          <w:rFonts w:ascii="Helvetica" w:hAnsi="Helvetica" w:cs="Helvetica"/>
          <w:sz w:val="20"/>
          <w:szCs w:val="20"/>
        </w:rPr>
        <w:t xml:space="preserve">system operations in </w:t>
      </w:r>
      <w:r>
        <w:rPr>
          <w:rFonts w:ascii="Helvetica" w:hAnsi="Helvetica" w:cs="Helvetica"/>
          <w:sz w:val="20"/>
          <w:szCs w:val="20"/>
        </w:rPr>
        <w:t>the</w:t>
      </w:r>
      <w:r w:rsidR="00861744" w:rsidRPr="00861744">
        <w:rPr>
          <w:rFonts w:ascii="Helvetica" w:hAnsi="Helvetica" w:cs="Helvetica"/>
          <w:sz w:val="20"/>
          <w:szCs w:val="20"/>
        </w:rPr>
        <w:t xml:space="preserve"> information systems, of which </w:t>
      </w:r>
      <w:r>
        <w:rPr>
          <w:rFonts w:ascii="Helvetica" w:hAnsi="Helvetica" w:cs="Helvetica"/>
          <w:sz w:val="20"/>
          <w:szCs w:val="20"/>
        </w:rPr>
        <w:t>[</w:t>
      </w:r>
      <w:r w:rsidRPr="00867872">
        <w:rPr>
          <w:rFonts w:ascii="Helvetica" w:hAnsi="Helvetica" w:cs="Helvetica"/>
          <w:color w:val="FF0000"/>
          <w:sz w:val="20"/>
          <w:szCs w:val="20"/>
        </w:rPr>
        <w:t>Insert Business Associate Name</w:t>
      </w:r>
      <w:r>
        <w:rPr>
          <w:rFonts w:ascii="Helvetica" w:hAnsi="Helvetica" w:cs="Helvetica"/>
          <w:sz w:val="20"/>
          <w:szCs w:val="20"/>
        </w:rPr>
        <w:t>]</w:t>
      </w:r>
      <w:r w:rsidRPr="00861744">
        <w:rPr>
          <w:rFonts w:ascii="Helvetica" w:hAnsi="Helvetica" w:cs="Helvetica"/>
          <w:sz w:val="20"/>
          <w:szCs w:val="20"/>
        </w:rPr>
        <w:t xml:space="preserve"> </w:t>
      </w:r>
      <w:r w:rsidR="00861744" w:rsidRPr="00861744">
        <w:rPr>
          <w:rFonts w:ascii="Helvetica" w:hAnsi="Helvetica" w:cs="Helvetica"/>
          <w:sz w:val="20"/>
          <w:szCs w:val="20"/>
        </w:rPr>
        <w:t xml:space="preserve"> becomes aware.  </w:t>
      </w:r>
    </w:p>
    <w:p w14:paraId="21EB1CF1" w14:textId="77777777" w:rsidR="0053288E" w:rsidRPr="00861744" w:rsidRDefault="0053288E" w:rsidP="00F179FC">
      <w:pPr>
        <w:spacing w:after="180" w:line="360" w:lineRule="atLeast"/>
        <w:contextualSpacing/>
        <w:rPr>
          <w:rFonts w:ascii="Helvetica" w:hAnsi="Helvetica" w:cs="Helvetica"/>
          <w:sz w:val="20"/>
          <w:szCs w:val="20"/>
        </w:rPr>
      </w:pPr>
    </w:p>
    <w:p w14:paraId="51035964" w14:textId="77777777" w:rsidR="00861744" w:rsidRPr="00152DC4" w:rsidRDefault="00861744" w:rsidP="0085253A">
      <w:pPr>
        <w:pStyle w:val="Heading3"/>
        <w:rPr>
          <w:b w:val="0"/>
        </w:rPr>
      </w:pPr>
      <w:bookmarkStart w:id="19" w:name="_Toc434923565"/>
      <w:r w:rsidRPr="00152DC4">
        <w:t>VII. Prohibition on Unauthorized Use or Disclosure</w:t>
      </w:r>
      <w:bookmarkEnd w:id="19"/>
      <w:r w:rsidRPr="00152DC4">
        <w:t xml:space="preserve"> </w:t>
      </w:r>
    </w:p>
    <w:p w14:paraId="088928EC" w14:textId="77777777" w:rsidR="00861744" w:rsidRPr="00861744" w:rsidRDefault="00152DC4" w:rsidP="00F179FC">
      <w:pPr>
        <w:spacing w:after="180" w:line="360" w:lineRule="atLeast"/>
        <w:contextualSpacing/>
        <w:rPr>
          <w:rFonts w:ascii="Helvetica" w:hAnsi="Helvetica" w:cs="Helvetica"/>
          <w:sz w:val="20"/>
          <w:szCs w:val="20"/>
        </w:rPr>
      </w:pPr>
      <w:r>
        <w:rPr>
          <w:rFonts w:ascii="Helvetica" w:hAnsi="Helvetica" w:cs="Helvetica"/>
          <w:sz w:val="20"/>
          <w:szCs w:val="20"/>
        </w:rPr>
        <w:t>[</w:t>
      </w:r>
      <w:r w:rsidRPr="00867872">
        <w:rPr>
          <w:rFonts w:ascii="Helvetica" w:hAnsi="Helvetica" w:cs="Helvetica"/>
          <w:color w:val="FF0000"/>
          <w:sz w:val="20"/>
          <w:szCs w:val="20"/>
        </w:rPr>
        <w:t>Insert Business Associate Name</w:t>
      </w:r>
      <w:r>
        <w:rPr>
          <w:rFonts w:ascii="Helvetica" w:hAnsi="Helvetica" w:cs="Helvetica"/>
          <w:sz w:val="20"/>
          <w:szCs w:val="20"/>
        </w:rPr>
        <w:t>]</w:t>
      </w:r>
      <w:r w:rsidRPr="00861744">
        <w:rPr>
          <w:rFonts w:ascii="Helvetica" w:hAnsi="Helvetica" w:cs="Helvetica"/>
          <w:sz w:val="20"/>
          <w:szCs w:val="20"/>
        </w:rPr>
        <w:t xml:space="preserve"> </w:t>
      </w:r>
      <w:r w:rsidR="00861744" w:rsidRPr="00861744">
        <w:rPr>
          <w:rFonts w:ascii="Helvetica" w:hAnsi="Helvetica" w:cs="Helvetica"/>
          <w:sz w:val="20"/>
          <w:szCs w:val="20"/>
        </w:rPr>
        <w:t xml:space="preserve"> will neither use nor disclose Covered Entity’s </w:t>
      </w:r>
      <w:r>
        <w:rPr>
          <w:rFonts w:ascii="Helvetica" w:hAnsi="Helvetica" w:cs="Helvetica"/>
          <w:sz w:val="20"/>
          <w:szCs w:val="20"/>
        </w:rPr>
        <w:t>PHI</w:t>
      </w:r>
      <w:r w:rsidR="00861744" w:rsidRPr="00861744">
        <w:rPr>
          <w:rFonts w:ascii="Helvetica" w:hAnsi="Helvetica" w:cs="Helvetica"/>
          <w:sz w:val="20"/>
          <w:szCs w:val="20"/>
        </w:rPr>
        <w:t>, except as permitted or required by a business associate agreement or in writing by</w:t>
      </w:r>
      <w:r w:rsidR="00377F3F">
        <w:rPr>
          <w:rFonts w:ascii="Helvetica" w:hAnsi="Helvetica" w:cs="Helvetica"/>
          <w:sz w:val="20"/>
          <w:szCs w:val="20"/>
        </w:rPr>
        <w:t xml:space="preserve"> the</w:t>
      </w:r>
      <w:r w:rsidR="00861744" w:rsidRPr="00861744">
        <w:rPr>
          <w:rFonts w:ascii="Helvetica" w:hAnsi="Helvetica" w:cs="Helvetica"/>
          <w:sz w:val="20"/>
          <w:szCs w:val="20"/>
        </w:rPr>
        <w:t xml:space="preserve"> Covered Entity or as Required by Law. </w:t>
      </w:r>
      <w:r>
        <w:rPr>
          <w:rFonts w:ascii="Helvetica" w:hAnsi="Helvetica" w:cs="Helvetica"/>
          <w:sz w:val="20"/>
          <w:szCs w:val="20"/>
        </w:rPr>
        <w:t>[</w:t>
      </w:r>
      <w:r w:rsidRPr="00867872">
        <w:rPr>
          <w:rFonts w:ascii="Helvetica" w:hAnsi="Helvetica" w:cs="Helvetica"/>
          <w:color w:val="FF0000"/>
          <w:sz w:val="20"/>
          <w:szCs w:val="20"/>
        </w:rPr>
        <w:t>Insert Business Associate Name</w:t>
      </w:r>
      <w:r>
        <w:rPr>
          <w:rFonts w:ascii="Helvetica" w:hAnsi="Helvetica" w:cs="Helvetica"/>
          <w:sz w:val="20"/>
          <w:szCs w:val="20"/>
        </w:rPr>
        <w:t>]</w:t>
      </w:r>
      <w:r w:rsidRPr="00861744">
        <w:rPr>
          <w:rFonts w:ascii="Helvetica" w:hAnsi="Helvetica" w:cs="Helvetica"/>
          <w:sz w:val="20"/>
          <w:szCs w:val="20"/>
        </w:rPr>
        <w:t xml:space="preserve"> </w:t>
      </w:r>
      <w:r w:rsidR="00861744" w:rsidRPr="00861744">
        <w:rPr>
          <w:rFonts w:ascii="Helvetica" w:hAnsi="Helvetica" w:cs="Helvetica"/>
          <w:sz w:val="20"/>
          <w:szCs w:val="20"/>
        </w:rPr>
        <w:t xml:space="preserve">may not use or disclose Covered Entity’s </w:t>
      </w:r>
      <w:r>
        <w:rPr>
          <w:rFonts w:ascii="Helvetica" w:hAnsi="Helvetica" w:cs="Helvetica"/>
          <w:sz w:val="20"/>
          <w:szCs w:val="20"/>
        </w:rPr>
        <w:t>PHI</w:t>
      </w:r>
      <w:r w:rsidR="00861744" w:rsidRPr="00861744">
        <w:rPr>
          <w:rFonts w:ascii="Helvetica" w:hAnsi="Helvetica" w:cs="Helvetica"/>
          <w:sz w:val="20"/>
          <w:szCs w:val="20"/>
        </w:rPr>
        <w:t xml:space="preserve"> in a manner that will violate the Privacy Rule if done by</w:t>
      </w:r>
      <w:r w:rsidR="00377F3F">
        <w:rPr>
          <w:rFonts w:ascii="Helvetica" w:hAnsi="Helvetica" w:cs="Helvetica"/>
          <w:sz w:val="20"/>
          <w:szCs w:val="20"/>
        </w:rPr>
        <w:t xml:space="preserve"> the</w:t>
      </w:r>
      <w:r w:rsidR="00861744" w:rsidRPr="00861744">
        <w:rPr>
          <w:rFonts w:ascii="Helvetica" w:hAnsi="Helvetica" w:cs="Helvetica"/>
          <w:sz w:val="20"/>
          <w:szCs w:val="20"/>
        </w:rPr>
        <w:t xml:space="preserve"> Covered Entity.  </w:t>
      </w:r>
    </w:p>
    <w:p w14:paraId="10F3A62D" w14:textId="77777777" w:rsidR="00861744" w:rsidRPr="00861744" w:rsidRDefault="00861744" w:rsidP="00F179FC">
      <w:pPr>
        <w:spacing w:after="180" w:line="360" w:lineRule="atLeast"/>
        <w:contextualSpacing/>
        <w:rPr>
          <w:rFonts w:ascii="Helvetica" w:hAnsi="Helvetica" w:cs="Helvetica"/>
          <w:sz w:val="20"/>
          <w:szCs w:val="20"/>
        </w:rPr>
      </w:pPr>
    </w:p>
    <w:p w14:paraId="6E3AC7EA" w14:textId="77777777" w:rsidR="00861744" w:rsidRPr="00152DC4" w:rsidRDefault="00861744" w:rsidP="0085253A">
      <w:pPr>
        <w:pStyle w:val="Heading2"/>
        <w:rPr>
          <w:b w:val="0"/>
        </w:rPr>
      </w:pPr>
      <w:bookmarkStart w:id="20" w:name="_Toc434923566"/>
      <w:r w:rsidRPr="00152DC4">
        <w:lastRenderedPageBreak/>
        <w:t>D. Policies on Individual Rights</w:t>
      </w:r>
      <w:bookmarkEnd w:id="20"/>
      <w:r w:rsidRPr="00152DC4">
        <w:t xml:space="preserve"> </w:t>
      </w:r>
    </w:p>
    <w:p w14:paraId="6014455B" w14:textId="77777777" w:rsidR="00861744" w:rsidRPr="00152DC4" w:rsidRDefault="00861744" w:rsidP="0085253A">
      <w:pPr>
        <w:pStyle w:val="Heading3"/>
        <w:rPr>
          <w:b w:val="0"/>
        </w:rPr>
      </w:pPr>
      <w:bookmarkStart w:id="21" w:name="_Toc434923567"/>
      <w:r w:rsidRPr="00152DC4">
        <w:t xml:space="preserve">I. Access to </w:t>
      </w:r>
      <w:r w:rsidR="00152DC4">
        <w:t>PHI</w:t>
      </w:r>
      <w:r w:rsidRPr="00152DC4">
        <w:t xml:space="preserve"> and Requests for Amendment</w:t>
      </w:r>
      <w:bookmarkEnd w:id="21"/>
      <w:r w:rsidRPr="00152DC4">
        <w:t xml:space="preserve"> </w:t>
      </w:r>
    </w:p>
    <w:p w14:paraId="04B59CE3" w14:textId="34D476BA" w:rsidR="00861744" w:rsidRPr="00861744" w:rsidRDefault="00152DC4" w:rsidP="00F179FC">
      <w:pPr>
        <w:spacing w:after="180" w:line="360" w:lineRule="atLeast"/>
        <w:contextualSpacing/>
        <w:rPr>
          <w:rFonts w:ascii="Helvetica" w:hAnsi="Helvetica" w:cs="Helvetica"/>
          <w:sz w:val="20"/>
          <w:szCs w:val="20"/>
        </w:rPr>
      </w:pPr>
      <w:r>
        <w:rPr>
          <w:rFonts w:ascii="Helvetica" w:hAnsi="Helvetica" w:cs="Helvetica"/>
          <w:sz w:val="20"/>
          <w:szCs w:val="20"/>
        </w:rPr>
        <w:t>[</w:t>
      </w:r>
      <w:r w:rsidRPr="00867872">
        <w:rPr>
          <w:rFonts w:ascii="Helvetica" w:hAnsi="Helvetica" w:cs="Helvetica"/>
          <w:color w:val="FF0000"/>
          <w:sz w:val="20"/>
          <w:szCs w:val="20"/>
        </w:rPr>
        <w:t>Insert Business Associate Name</w:t>
      </w:r>
      <w:r>
        <w:rPr>
          <w:rFonts w:ascii="Helvetica" w:hAnsi="Helvetica" w:cs="Helvetica"/>
          <w:sz w:val="20"/>
          <w:szCs w:val="20"/>
        </w:rPr>
        <w:t>]</w:t>
      </w:r>
      <w:r w:rsidRPr="00861744">
        <w:rPr>
          <w:rFonts w:ascii="Helvetica" w:hAnsi="Helvetica" w:cs="Helvetica"/>
          <w:sz w:val="20"/>
          <w:szCs w:val="20"/>
        </w:rPr>
        <w:t xml:space="preserve"> </w:t>
      </w:r>
      <w:r w:rsidR="00861744" w:rsidRPr="00861744">
        <w:rPr>
          <w:rFonts w:ascii="Helvetica" w:hAnsi="Helvetica" w:cs="Helvetica"/>
          <w:sz w:val="20"/>
          <w:szCs w:val="20"/>
        </w:rPr>
        <w:t xml:space="preserve">will, within 20 calendar days following Covered Entity’s request, make available to </w:t>
      </w:r>
      <w:r w:rsidR="00377F3F">
        <w:rPr>
          <w:rFonts w:ascii="Helvetica" w:hAnsi="Helvetica" w:cs="Helvetica"/>
          <w:sz w:val="20"/>
          <w:szCs w:val="20"/>
        </w:rPr>
        <w:t xml:space="preserve">the </w:t>
      </w:r>
      <w:r w:rsidR="00861744" w:rsidRPr="00861744">
        <w:rPr>
          <w:rFonts w:ascii="Helvetica" w:hAnsi="Helvetica" w:cs="Helvetica"/>
          <w:sz w:val="20"/>
          <w:szCs w:val="20"/>
        </w:rPr>
        <w:t>Covered Entity or, at Covered Entity’s direction, to an individual (or the individual’s personal representative) for inspection and</w:t>
      </w:r>
      <w:r w:rsidR="00F55C4A">
        <w:rPr>
          <w:rFonts w:ascii="Helvetica" w:hAnsi="Helvetica" w:cs="Helvetica"/>
          <w:sz w:val="20"/>
          <w:szCs w:val="20"/>
        </w:rPr>
        <w:t xml:space="preserve"> to</w:t>
      </w:r>
      <w:r w:rsidR="00861744" w:rsidRPr="00861744">
        <w:rPr>
          <w:rFonts w:ascii="Helvetica" w:hAnsi="Helvetica" w:cs="Helvetica"/>
          <w:sz w:val="20"/>
          <w:szCs w:val="20"/>
        </w:rPr>
        <w:t xml:space="preserve"> obtain copies</w:t>
      </w:r>
      <w:r w:rsidR="00377F3F">
        <w:rPr>
          <w:rFonts w:ascii="Helvetica" w:hAnsi="Helvetica" w:cs="Helvetica"/>
          <w:sz w:val="20"/>
          <w:szCs w:val="20"/>
        </w:rPr>
        <w:t xml:space="preserve"> of</w:t>
      </w:r>
      <w:r w:rsidR="00861744" w:rsidRPr="00861744">
        <w:rPr>
          <w:rFonts w:ascii="Helvetica" w:hAnsi="Helvetica" w:cs="Helvetica"/>
          <w:sz w:val="20"/>
          <w:szCs w:val="20"/>
        </w:rPr>
        <w:t xml:space="preserve"> Covered Entity’s </w:t>
      </w:r>
      <w:r>
        <w:rPr>
          <w:rFonts w:ascii="Helvetica" w:hAnsi="Helvetica" w:cs="Helvetica"/>
          <w:sz w:val="20"/>
          <w:szCs w:val="20"/>
        </w:rPr>
        <w:t>PHI</w:t>
      </w:r>
      <w:r w:rsidR="00861744" w:rsidRPr="00861744">
        <w:rPr>
          <w:rFonts w:ascii="Helvetica" w:hAnsi="Helvetica" w:cs="Helvetica"/>
          <w:sz w:val="20"/>
          <w:szCs w:val="20"/>
        </w:rPr>
        <w:t xml:space="preserve"> about the individual that is in </w:t>
      </w:r>
      <w:r>
        <w:rPr>
          <w:rFonts w:ascii="Helvetica" w:hAnsi="Helvetica" w:cs="Helvetica"/>
          <w:sz w:val="20"/>
          <w:szCs w:val="20"/>
        </w:rPr>
        <w:t>[</w:t>
      </w:r>
      <w:r w:rsidRPr="00867872">
        <w:rPr>
          <w:rFonts w:ascii="Helvetica" w:hAnsi="Helvetica" w:cs="Helvetica"/>
          <w:color w:val="FF0000"/>
          <w:sz w:val="20"/>
          <w:szCs w:val="20"/>
        </w:rPr>
        <w:t>Insert Business Associate Name</w:t>
      </w:r>
      <w:r>
        <w:rPr>
          <w:rFonts w:ascii="Helvetica" w:hAnsi="Helvetica" w:cs="Helvetica"/>
          <w:sz w:val="20"/>
          <w:szCs w:val="20"/>
        </w:rPr>
        <w:t>]</w:t>
      </w:r>
      <w:r w:rsidRPr="00861744">
        <w:rPr>
          <w:rFonts w:ascii="Helvetica" w:hAnsi="Helvetica" w:cs="Helvetica"/>
          <w:sz w:val="20"/>
          <w:szCs w:val="20"/>
        </w:rPr>
        <w:t xml:space="preserve"> </w:t>
      </w:r>
      <w:r w:rsidR="00861744" w:rsidRPr="00861744">
        <w:rPr>
          <w:rFonts w:ascii="Helvetica" w:hAnsi="Helvetica" w:cs="Helvetica"/>
          <w:sz w:val="20"/>
          <w:szCs w:val="20"/>
        </w:rPr>
        <w:t>custody or control, so that</w:t>
      </w:r>
      <w:r w:rsidR="00377F3F">
        <w:rPr>
          <w:rFonts w:ascii="Helvetica" w:hAnsi="Helvetica" w:cs="Helvetica"/>
          <w:sz w:val="20"/>
          <w:szCs w:val="20"/>
        </w:rPr>
        <w:t xml:space="preserve"> the</w:t>
      </w:r>
      <w:r w:rsidR="00861744" w:rsidRPr="00861744">
        <w:rPr>
          <w:rFonts w:ascii="Helvetica" w:hAnsi="Helvetica" w:cs="Helvetica"/>
          <w:sz w:val="20"/>
          <w:szCs w:val="20"/>
        </w:rPr>
        <w:t xml:space="preserve"> Covered Entity may meet its access obligations under 45 CFR § 164.524. Effective as of the date specified by HHS, if the </w:t>
      </w:r>
      <w:r>
        <w:rPr>
          <w:rFonts w:ascii="Helvetica" w:hAnsi="Helvetica" w:cs="Helvetica"/>
          <w:sz w:val="20"/>
          <w:szCs w:val="20"/>
        </w:rPr>
        <w:t>PHI</w:t>
      </w:r>
      <w:r w:rsidR="00861744" w:rsidRPr="00861744">
        <w:rPr>
          <w:rFonts w:ascii="Helvetica" w:hAnsi="Helvetica" w:cs="Helvetica"/>
          <w:sz w:val="20"/>
          <w:szCs w:val="20"/>
        </w:rPr>
        <w:t xml:space="preserve"> is held in an Electronic Health Record, then the individual shall have a right to obtain from </w:t>
      </w:r>
      <w:r>
        <w:rPr>
          <w:rFonts w:ascii="Helvetica" w:hAnsi="Helvetica" w:cs="Helvetica"/>
          <w:sz w:val="20"/>
          <w:szCs w:val="20"/>
        </w:rPr>
        <w:t>[</w:t>
      </w:r>
      <w:r w:rsidRPr="00867872">
        <w:rPr>
          <w:rFonts w:ascii="Helvetica" w:hAnsi="Helvetica" w:cs="Helvetica"/>
          <w:color w:val="FF0000"/>
          <w:sz w:val="20"/>
          <w:szCs w:val="20"/>
        </w:rPr>
        <w:t>Insert Business Associate Name</w:t>
      </w:r>
      <w:r>
        <w:rPr>
          <w:rFonts w:ascii="Helvetica" w:hAnsi="Helvetica" w:cs="Helvetica"/>
          <w:sz w:val="20"/>
          <w:szCs w:val="20"/>
        </w:rPr>
        <w:t>]</w:t>
      </w:r>
      <w:r w:rsidRPr="00861744">
        <w:rPr>
          <w:rFonts w:ascii="Helvetica" w:hAnsi="Helvetica" w:cs="Helvetica"/>
          <w:sz w:val="20"/>
          <w:szCs w:val="20"/>
        </w:rPr>
        <w:t xml:space="preserve"> </w:t>
      </w:r>
      <w:r w:rsidR="00861744" w:rsidRPr="00861744">
        <w:rPr>
          <w:rFonts w:ascii="Helvetica" w:hAnsi="Helvetica" w:cs="Helvetica"/>
          <w:sz w:val="20"/>
          <w:szCs w:val="20"/>
        </w:rPr>
        <w:t xml:space="preserve">a copy of such information in an electronic format. </w:t>
      </w:r>
      <w:r w:rsidR="0051468C">
        <w:rPr>
          <w:rFonts w:ascii="Helvetica" w:hAnsi="Helvetica" w:cs="Helvetica"/>
          <w:sz w:val="20"/>
          <w:szCs w:val="20"/>
        </w:rPr>
        <w:t>[</w:t>
      </w:r>
      <w:r w:rsidR="0051468C" w:rsidRPr="00867872">
        <w:rPr>
          <w:rFonts w:ascii="Helvetica" w:hAnsi="Helvetica" w:cs="Helvetica"/>
          <w:color w:val="FF0000"/>
          <w:sz w:val="20"/>
          <w:szCs w:val="20"/>
        </w:rPr>
        <w:t>Insert Business Associate Name</w:t>
      </w:r>
      <w:r w:rsidR="0051468C">
        <w:rPr>
          <w:rFonts w:ascii="Helvetica" w:hAnsi="Helvetica" w:cs="Helvetica"/>
          <w:sz w:val="20"/>
          <w:szCs w:val="20"/>
        </w:rPr>
        <w:t>]</w:t>
      </w:r>
      <w:r w:rsidR="0051468C" w:rsidRPr="00861744">
        <w:rPr>
          <w:rFonts w:ascii="Helvetica" w:hAnsi="Helvetica" w:cs="Helvetica"/>
          <w:sz w:val="20"/>
          <w:szCs w:val="20"/>
        </w:rPr>
        <w:t xml:space="preserve"> </w:t>
      </w:r>
      <w:r w:rsidR="00861744" w:rsidRPr="00861744">
        <w:rPr>
          <w:rFonts w:ascii="Helvetica" w:hAnsi="Helvetica" w:cs="Helvetica"/>
          <w:sz w:val="20"/>
          <w:szCs w:val="20"/>
        </w:rPr>
        <w:t xml:space="preserve">shall provide such a copy to </w:t>
      </w:r>
      <w:r w:rsidR="00377F3F">
        <w:rPr>
          <w:rFonts w:ascii="Helvetica" w:hAnsi="Helvetica" w:cs="Helvetica"/>
          <w:sz w:val="20"/>
          <w:szCs w:val="20"/>
        </w:rPr>
        <w:t xml:space="preserve">the </w:t>
      </w:r>
      <w:r w:rsidR="00861744" w:rsidRPr="00861744">
        <w:rPr>
          <w:rFonts w:ascii="Helvetica" w:hAnsi="Helvetica" w:cs="Helvetica"/>
          <w:sz w:val="20"/>
          <w:szCs w:val="20"/>
        </w:rPr>
        <w:t xml:space="preserve">Covered Entity or, alternatively, to the individual directly, if such alternative choice is clearly, conspicuously, and specifically made by the individual or Covered Entity.  </w:t>
      </w:r>
    </w:p>
    <w:p w14:paraId="4650685C" w14:textId="77777777" w:rsidR="00861744" w:rsidRPr="00861744" w:rsidRDefault="00861744" w:rsidP="00F179FC">
      <w:pPr>
        <w:spacing w:after="180" w:line="360" w:lineRule="atLeast"/>
        <w:contextualSpacing/>
        <w:rPr>
          <w:rFonts w:ascii="Helvetica" w:hAnsi="Helvetica" w:cs="Helvetica"/>
          <w:sz w:val="20"/>
          <w:szCs w:val="20"/>
        </w:rPr>
      </w:pPr>
    </w:p>
    <w:p w14:paraId="15C07E98" w14:textId="77777777" w:rsidR="00861744" w:rsidRPr="0051468C" w:rsidRDefault="00861744" w:rsidP="0085253A">
      <w:pPr>
        <w:pStyle w:val="Heading3"/>
      </w:pPr>
      <w:bookmarkStart w:id="22" w:name="_Toc434923568"/>
      <w:r w:rsidRPr="0051468C">
        <w:t>II. Accounting</w:t>
      </w:r>
      <w:bookmarkEnd w:id="22"/>
      <w:r w:rsidRPr="0051468C">
        <w:t xml:space="preserve"> </w:t>
      </w:r>
    </w:p>
    <w:p w14:paraId="14C559A6" w14:textId="77777777" w:rsidR="0051468C" w:rsidRDefault="0051468C" w:rsidP="00F179FC">
      <w:pPr>
        <w:spacing w:after="180" w:line="360" w:lineRule="atLeast"/>
        <w:contextualSpacing/>
        <w:rPr>
          <w:rFonts w:ascii="Helvetica" w:hAnsi="Helvetica" w:cs="Helvetica"/>
          <w:sz w:val="20"/>
          <w:szCs w:val="20"/>
        </w:rPr>
      </w:pPr>
      <w:r>
        <w:rPr>
          <w:rFonts w:ascii="Helvetica" w:hAnsi="Helvetica" w:cs="Helvetica"/>
          <w:sz w:val="20"/>
          <w:szCs w:val="20"/>
        </w:rPr>
        <w:t>[</w:t>
      </w:r>
      <w:r w:rsidRPr="00867872">
        <w:rPr>
          <w:rFonts w:ascii="Helvetica" w:hAnsi="Helvetica" w:cs="Helvetica"/>
          <w:color w:val="FF0000"/>
          <w:sz w:val="20"/>
          <w:szCs w:val="20"/>
        </w:rPr>
        <w:t>Insert Business Associate Name</w:t>
      </w:r>
      <w:r>
        <w:rPr>
          <w:rFonts w:ascii="Helvetica" w:hAnsi="Helvetica" w:cs="Helvetica"/>
          <w:sz w:val="20"/>
          <w:szCs w:val="20"/>
        </w:rPr>
        <w:t>]</w:t>
      </w:r>
      <w:r w:rsidRPr="00861744">
        <w:rPr>
          <w:rFonts w:ascii="Helvetica" w:hAnsi="Helvetica" w:cs="Helvetica"/>
          <w:sz w:val="20"/>
          <w:szCs w:val="20"/>
        </w:rPr>
        <w:t xml:space="preserve"> </w:t>
      </w:r>
      <w:r w:rsidR="00861744" w:rsidRPr="00861744">
        <w:rPr>
          <w:rFonts w:ascii="Helvetica" w:hAnsi="Helvetica" w:cs="Helvetica"/>
          <w:sz w:val="20"/>
          <w:szCs w:val="20"/>
        </w:rPr>
        <w:t xml:space="preserve">shall assist Covered Entities in satisfying its disclosure accounting obligations under 45 CFR § 164.528: </w:t>
      </w:r>
    </w:p>
    <w:p w14:paraId="720CF345" w14:textId="77777777" w:rsidR="0051468C" w:rsidRDefault="00861744" w:rsidP="00F179FC">
      <w:pPr>
        <w:pStyle w:val="ListParagraph"/>
        <w:numPr>
          <w:ilvl w:val="0"/>
          <w:numId w:val="5"/>
        </w:numPr>
        <w:spacing w:after="180" w:line="360" w:lineRule="atLeast"/>
        <w:rPr>
          <w:rFonts w:ascii="Helvetica" w:hAnsi="Helvetica" w:cs="Helvetica"/>
          <w:sz w:val="20"/>
          <w:szCs w:val="20"/>
        </w:rPr>
      </w:pPr>
      <w:r w:rsidRPr="006D74FC">
        <w:rPr>
          <w:rFonts w:ascii="Helvetica" w:hAnsi="Helvetica" w:cs="Helvetica"/>
          <w:b/>
          <w:sz w:val="20"/>
          <w:szCs w:val="20"/>
        </w:rPr>
        <w:t>Disclosures Subject to Accounting.</w:t>
      </w:r>
      <w:r w:rsidRPr="0051468C">
        <w:rPr>
          <w:rFonts w:ascii="Helvetica" w:hAnsi="Helvetica" w:cs="Helvetica"/>
          <w:sz w:val="20"/>
          <w:szCs w:val="20"/>
        </w:rPr>
        <w:t xml:space="preserve"> </w:t>
      </w:r>
      <w:r w:rsidR="0051468C" w:rsidRPr="0051468C">
        <w:rPr>
          <w:rFonts w:ascii="Helvetica" w:hAnsi="Helvetica" w:cs="Helvetica"/>
          <w:sz w:val="20"/>
          <w:szCs w:val="20"/>
        </w:rPr>
        <w:t>[</w:t>
      </w:r>
      <w:r w:rsidR="0051468C" w:rsidRPr="0051468C">
        <w:rPr>
          <w:rFonts w:ascii="Helvetica" w:hAnsi="Helvetica" w:cs="Helvetica"/>
          <w:color w:val="FF0000"/>
          <w:sz w:val="20"/>
          <w:szCs w:val="20"/>
        </w:rPr>
        <w:t>Insert Business Associate Name</w:t>
      </w:r>
      <w:r w:rsidR="0051468C" w:rsidRPr="0051468C">
        <w:rPr>
          <w:rFonts w:ascii="Helvetica" w:hAnsi="Helvetica" w:cs="Helvetica"/>
          <w:sz w:val="20"/>
          <w:szCs w:val="20"/>
        </w:rPr>
        <w:t xml:space="preserve">] </w:t>
      </w:r>
      <w:r w:rsidRPr="0051468C">
        <w:rPr>
          <w:rFonts w:ascii="Helvetica" w:hAnsi="Helvetica" w:cs="Helvetica"/>
          <w:sz w:val="20"/>
          <w:szCs w:val="20"/>
        </w:rPr>
        <w:t xml:space="preserve"> will record the information specified below (“Disclosure Information”) for each disclosure of Covered Entity’s </w:t>
      </w:r>
      <w:r w:rsidR="0051468C" w:rsidRPr="0051468C">
        <w:rPr>
          <w:rFonts w:ascii="Helvetica" w:hAnsi="Helvetica" w:cs="Helvetica"/>
          <w:sz w:val="20"/>
          <w:szCs w:val="20"/>
        </w:rPr>
        <w:t>PHI</w:t>
      </w:r>
      <w:r w:rsidRPr="0051468C">
        <w:rPr>
          <w:rFonts w:ascii="Helvetica" w:hAnsi="Helvetica" w:cs="Helvetica"/>
          <w:sz w:val="20"/>
          <w:szCs w:val="20"/>
        </w:rPr>
        <w:t xml:space="preserve">, not excepted from disclosure accounting as specified below, that </w:t>
      </w:r>
      <w:r w:rsidR="0051468C" w:rsidRPr="0051468C">
        <w:rPr>
          <w:rFonts w:ascii="Helvetica" w:hAnsi="Helvetica" w:cs="Helvetica"/>
          <w:sz w:val="20"/>
          <w:szCs w:val="20"/>
        </w:rPr>
        <w:t>[</w:t>
      </w:r>
      <w:r w:rsidR="0051468C" w:rsidRPr="0051468C">
        <w:rPr>
          <w:rFonts w:ascii="Helvetica" w:hAnsi="Helvetica" w:cs="Helvetica"/>
          <w:color w:val="FF0000"/>
          <w:sz w:val="20"/>
          <w:szCs w:val="20"/>
        </w:rPr>
        <w:t>Insert Business Associate Name</w:t>
      </w:r>
      <w:r w:rsidR="0051468C" w:rsidRPr="0051468C">
        <w:rPr>
          <w:rFonts w:ascii="Helvetica" w:hAnsi="Helvetica" w:cs="Helvetica"/>
          <w:sz w:val="20"/>
          <w:szCs w:val="20"/>
        </w:rPr>
        <w:t xml:space="preserve">] </w:t>
      </w:r>
      <w:r w:rsidRPr="0051468C">
        <w:rPr>
          <w:rFonts w:ascii="Helvetica" w:hAnsi="Helvetica" w:cs="Helvetica"/>
          <w:sz w:val="20"/>
          <w:szCs w:val="20"/>
        </w:rPr>
        <w:t xml:space="preserve"> makes to</w:t>
      </w:r>
      <w:r w:rsidR="003D2853">
        <w:rPr>
          <w:rFonts w:ascii="Helvetica" w:hAnsi="Helvetica" w:cs="Helvetica"/>
          <w:sz w:val="20"/>
          <w:szCs w:val="20"/>
        </w:rPr>
        <w:t xml:space="preserve"> the</w:t>
      </w:r>
      <w:r w:rsidRPr="0051468C">
        <w:rPr>
          <w:rFonts w:ascii="Helvetica" w:hAnsi="Helvetica" w:cs="Helvetica"/>
          <w:sz w:val="20"/>
          <w:szCs w:val="20"/>
        </w:rPr>
        <w:t xml:space="preserve"> Covered Entity or to a third party.  </w:t>
      </w:r>
    </w:p>
    <w:p w14:paraId="75DD8038" w14:textId="77777777" w:rsidR="0051468C" w:rsidRDefault="00861744" w:rsidP="00F179FC">
      <w:pPr>
        <w:pStyle w:val="ListParagraph"/>
        <w:numPr>
          <w:ilvl w:val="0"/>
          <w:numId w:val="5"/>
        </w:numPr>
        <w:spacing w:after="180" w:line="360" w:lineRule="atLeast"/>
        <w:rPr>
          <w:rFonts w:ascii="Helvetica" w:hAnsi="Helvetica" w:cs="Helvetica"/>
          <w:sz w:val="20"/>
          <w:szCs w:val="20"/>
        </w:rPr>
      </w:pPr>
      <w:r w:rsidRPr="006D74FC">
        <w:rPr>
          <w:rFonts w:ascii="Helvetica" w:hAnsi="Helvetica" w:cs="Helvetica"/>
          <w:b/>
          <w:sz w:val="20"/>
          <w:szCs w:val="20"/>
        </w:rPr>
        <w:t>Disclosures Not Subject to Accounting.</w:t>
      </w:r>
      <w:r w:rsidRPr="0051468C">
        <w:rPr>
          <w:rFonts w:ascii="Helvetica" w:hAnsi="Helvetica" w:cs="Helvetica"/>
          <w:sz w:val="20"/>
          <w:szCs w:val="20"/>
        </w:rPr>
        <w:t xml:space="preserve"> </w:t>
      </w:r>
      <w:r w:rsidR="0051468C" w:rsidRPr="0051468C">
        <w:rPr>
          <w:rFonts w:ascii="Helvetica" w:hAnsi="Helvetica" w:cs="Helvetica"/>
          <w:sz w:val="20"/>
          <w:szCs w:val="20"/>
        </w:rPr>
        <w:t>[</w:t>
      </w:r>
      <w:r w:rsidR="0051468C" w:rsidRPr="0051468C">
        <w:rPr>
          <w:rFonts w:ascii="Helvetica" w:hAnsi="Helvetica" w:cs="Helvetica"/>
          <w:color w:val="FF0000"/>
          <w:sz w:val="20"/>
          <w:szCs w:val="20"/>
        </w:rPr>
        <w:t>Insert Business Associate Name</w:t>
      </w:r>
      <w:r w:rsidR="0051468C" w:rsidRPr="0051468C">
        <w:rPr>
          <w:rFonts w:ascii="Helvetica" w:hAnsi="Helvetica" w:cs="Helvetica"/>
          <w:sz w:val="20"/>
          <w:szCs w:val="20"/>
        </w:rPr>
        <w:t xml:space="preserve">] </w:t>
      </w:r>
      <w:r w:rsidRPr="0051468C">
        <w:rPr>
          <w:rFonts w:ascii="Helvetica" w:hAnsi="Helvetica" w:cs="Helvetica"/>
          <w:sz w:val="20"/>
          <w:szCs w:val="20"/>
        </w:rPr>
        <w:t xml:space="preserve">will not be obligated to record Disclosure Information or otherwise account for disclosures of Covered Entity’s </w:t>
      </w:r>
      <w:r w:rsidR="0051468C" w:rsidRPr="0051468C">
        <w:rPr>
          <w:rFonts w:ascii="Helvetica" w:hAnsi="Helvetica" w:cs="Helvetica"/>
          <w:sz w:val="20"/>
          <w:szCs w:val="20"/>
        </w:rPr>
        <w:t>PHI</w:t>
      </w:r>
      <w:r w:rsidRPr="0051468C">
        <w:rPr>
          <w:rFonts w:ascii="Helvetica" w:hAnsi="Helvetica" w:cs="Helvetica"/>
          <w:sz w:val="20"/>
          <w:szCs w:val="20"/>
        </w:rPr>
        <w:t xml:space="preserve"> if Covered Entity need not account for such disclosures.  </w:t>
      </w:r>
    </w:p>
    <w:p w14:paraId="4D8CE2BF" w14:textId="77777777" w:rsidR="0051468C" w:rsidRDefault="00861744" w:rsidP="00F179FC">
      <w:pPr>
        <w:pStyle w:val="ListParagraph"/>
        <w:numPr>
          <w:ilvl w:val="0"/>
          <w:numId w:val="5"/>
        </w:numPr>
        <w:spacing w:after="180" w:line="360" w:lineRule="atLeast"/>
        <w:rPr>
          <w:rFonts w:ascii="Helvetica" w:hAnsi="Helvetica" w:cs="Helvetica"/>
          <w:sz w:val="20"/>
          <w:szCs w:val="20"/>
        </w:rPr>
      </w:pPr>
      <w:r w:rsidRPr="006D74FC">
        <w:rPr>
          <w:rFonts w:ascii="Helvetica" w:hAnsi="Helvetica" w:cs="Helvetica"/>
          <w:b/>
          <w:sz w:val="20"/>
          <w:szCs w:val="20"/>
        </w:rPr>
        <w:t>Disclosure Information.</w:t>
      </w:r>
      <w:r w:rsidRPr="0051468C">
        <w:rPr>
          <w:rFonts w:ascii="Helvetica" w:hAnsi="Helvetica" w:cs="Helvetica"/>
          <w:sz w:val="20"/>
          <w:szCs w:val="20"/>
        </w:rPr>
        <w:t xml:space="preserve"> With respect to any disclosure by </w:t>
      </w:r>
      <w:r w:rsidR="0051468C" w:rsidRPr="0051468C">
        <w:rPr>
          <w:rFonts w:ascii="Helvetica" w:hAnsi="Helvetica" w:cs="Helvetica"/>
          <w:sz w:val="20"/>
          <w:szCs w:val="20"/>
        </w:rPr>
        <w:t>[</w:t>
      </w:r>
      <w:r w:rsidR="0051468C" w:rsidRPr="0051468C">
        <w:rPr>
          <w:rFonts w:ascii="Helvetica" w:hAnsi="Helvetica" w:cs="Helvetica"/>
          <w:color w:val="FF0000"/>
          <w:sz w:val="20"/>
          <w:szCs w:val="20"/>
        </w:rPr>
        <w:t>Insert Business Associate Name</w:t>
      </w:r>
      <w:r w:rsidR="0051468C" w:rsidRPr="0051468C">
        <w:rPr>
          <w:rFonts w:ascii="Helvetica" w:hAnsi="Helvetica" w:cs="Helvetica"/>
          <w:sz w:val="20"/>
          <w:szCs w:val="20"/>
        </w:rPr>
        <w:t xml:space="preserve">] </w:t>
      </w:r>
      <w:r w:rsidRPr="0051468C">
        <w:rPr>
          <w:rFonts w:ascii="Helvetica" w:hAnsi="Helvetica" w:cs="Helvetica"/>
          <w:sz w:val="20"/>
          <w:szCs w:val="20"/>
        </w:rPr>
        <w:t xml:space="preserve">of Covered Entity’s </w:t>
      </w:r>
      <w:r w:rsidR="0051468C" w:rsidRPr="0051468C">
        <w:rPr>
          <w:rFonts w:ascii="Helvetica" w:hAnsi="Helvetica" w:cs="Helvetica"/>
          <w:sz w:val="20"/>
          <w:szCs w:val="20"/>
        </w:rPr>
        <w:t>PHI</w:t>
      </w:r>
      <w:r w:rsidRPr="0051468C">
        <w:rPr>
          <w:rFonts w:ascii="Helvetica" w:hAnsi="Helvetica" w:cs="Helvetica"/>
          <w:sz w:val="20"/>
          <w:szCs w:val="20"/>
        </w:rPr>
        <w:t xml:space="preserve"> that is not excepted from disclosure accounting, </w:t>
      </w:r>
      <w:r w:rsidR="0051468C" w:rsidRPr="0051468C">
        <w:rPr>
          <w:rFonts w:ascii="Helvetica" w:hAnsi="Helvetica" w:cs="Helvetica"/>
          <w:sz w:val="20"/>
          <w:szCs w:val="20"/>
        </w:rPr>
        <w:t>[</w:t>
      </w:r>
      <w:r w:rsidR="0051468C" w:rsidRPr="0051468C">
        <w:rPr>
          <w:rFonts w:ascii="Helvetica" w:hAnsi="Helvetica" w:cs="Helvetica"/>
          <w:color w:val="FF0000"/>
          <w:sz w:val="20"/>
          <w:szCs w:val="20"/>
        </w:rPr>
        <w:t>Insert Business Associate Name</w:t>
      </w:r>
      <w:r w:rsidR="0051468C" w:rsidRPr="0051468C">
        <w:rPr>
          <w:rFonts w:ascii="Helvetica" w:hAnsi="Helvetica" w:cs="Helvetica"/>
          <w:sz w:val="20"/>
          <w:szCs w:val="20"/>
        </w:rPr>
        <w:t xml:space="preserve">] </w:t>
      </w:r>
      <w:r w:rsidRPr="0051468C">
        <w:rPr>
          <w:rFonts w:ascii="Helvetica" w:hAnsi="Helvetica" w:cs="Helvetica"/>
          <w:sz w:val="20"/>
          <w:szCs w:val="20"/>
        </w:rPr>
        <w:t xml:space="preserve">will record the following Disclosure Information as applicable to the type of accountable disclosure made:  </w:t>
      </w:r>
    </w:p>
    <w:p w14:paraId="30E3A3B6" w14:textId="5F68C4C3" w:rsidR="0051468C" w:rsidRDefault="00861744" w:rsidP="00F179FC">
      <w:pPr>
        <w:pStyle w:val="ListParagraph"/>
        <w:numPr>
          <w:ilvl w:val="1"/>
          <w:numId w:val="5"/>
        </w:numPr>
        <w:spacing w:after="180" w:line="360" w:lineRule="atLeast"/>
        <w:rPr>
          <w:rFonts w:ascii="Helvetica" w:hAnsi="Helvetica" w:cs="Helvetica"/>
          <w:sz w:val="20"/>
          <w:szCs w:val="20"/>
        </w:rPr>
      </w:pPr>
      <w:r w:rsidRPr="006D74FC">
        <w:rPr>
          <w:rFonts w:ascii="Helvetica" w:hAnsi="Helvetica" w:cs="Helvetica"/>
          <w:b/>
          <w:sz w:val="20"/>
          <w:szCs w:val="20"/>
        </w:rPr>
        <w:t>Disclosure Information Generally.</w:t>
      </w:r>
      <w:r w:rsidRPr="0051468C">
        <w:rPr>
          <w:rFonts w:ascii="Helvetica" w:hAnsi="Helvetica" w:cs="Helvetica"/>
          <w:sz w:val="20"/>
          <w:szCs w:val="20"/>
        </w:rPr>
        <w:t xml:space="preserve"> Except for repetitive disclosures of Covered Entity’s </w:t>
      </w:r>
      <w:r w:rsidR="0051468C" w:rsidRPr="0051468C">
        <w:rPr>
          <w:rFonts w:ascii="Helvetica" w:hAnsi="Helvetica" w:cs="Helvetica"/>
          <w:sz w:val="20"/>
          <w:szCs w:val="20"/>
        </w:rPr>
        <w:t>PHI</w:t>
      </w:r>
      <w:r w:rsidRPr="0051468C">
        <w:rPr>
          <w:rFonts w:ascii="Helvetica" w:hAnsi="Helvetica" w:cs="Helvetica"/>
          <w:sz w:val="20"/>
          <w:szCs w:val="20"/>
        </w:rPr>
        <w:t xml:space="preserve"> as specified below, the Disclosure </w:t>
      </w:r>
      <w:r w:rsidR="00A03A09" w:rsidRPr="0051468C">
        <w:rPr>
          <w:rFonts w:ascii="Helvetica" w:hAnsi="Helvetica" w:cs="Helvetica"/>
          <w:sz w:val="20"/>
          <w:szCs w:val="20"/>
        </w:rPr>
        <w:t>Information [</w:t>
      </w:r>
      <w:r w:rsidR="00A03A09" w:rsidRPr="0051468C">
        <w:rPr>
          <w:rFonts w:ascii="Helvetica" w:hAnsi="Helvetica" w:cs="Helvetica"/>
          <w:color w:val="FF0000"/>
          <w:sz w:val="20"/>
          <w:szCs w:val="20"/>
        </w:rPr>
        <w:t>Insert Business Associate Name</w:t>
      </w:r>
      <w:r w:rsidR="00A03A09" w:rsidRPr="0051468C">
        <w:rPr>
          <w:rFonts w:ascii="Helvetica" w:hAnsi="Helvetica" w:cs="Helvetica"/>
          <w:sz w:val="20"/>
          <w:szCs w:val="20"/>
        </w:rPr>
        <w:t>]</w:t>
      </w:r>
      <w:r w:rsidRPr="0051468C">
        <w:rPr>
          <w:rFonts w:ascii="Helvetica" w:hAnsi="Helvetica" w:cs="Helvetica"/>
          <w:sz w:val="20"/>
          <w:szCs w:val="20"/>
        </w:rPr>
        <w:t xml:space="preserve"> must record for each accountable disclosure is (i) the disclosure date, (ii) the name and (if known) </w:t>
      </w:r>
      <w:r w:rsidR="00593858">
        <w:rPr>
          <w:rFonts w:ascii="Helvetica" w:hAnsi="Helvetica" w:cs="Helvetica"/>
          <w:sz w:val="20"/>
          <w:szCs w:val="20"/>
        </w:rPr>
        <w:t xml:space="preserve">the </w:t>
      </w:r>
      <w:r w:rsidRPr="0051468C">
        <w:rPr>
          <w:rFonts w:ascii="Helvetica" w:hAnsi="Helvetica" w:cs="Helvetica"/>
          <w:sz w:val="20"/>
          <w:szCs w:val="20"/>
        </w:rPr>
        <w:t xml:space="preserve">address of the entity to which </w:t>
      </w:r>
      <w:r w:rsidR="0051468C" w:rsidRPr="0051468C">
        <w:rPr>
          <w:rFonts w:ascii="Helvetica" w:hAnsi="Helvetica" w:cs="Helvetica"/>
          <w:sz w:val="20"/>
          <w:szCs w:val="20"/>
        </w:rPr>
        <w:t>[</w:t>
      </w:r>
      <w:r w:rsidR="0051468C" w:rsidRPr="0051468C">
        <w:rPr>
          <w:rFonts w:ascii="Helvetica" w:hAnsi="Helvetica" w:cs="Helvetica"/>
          <w:color w:val="FF0000"/>
          <w:sz w:val="20"/>
          <w:szCs w:val="20"/>
        </w:rPr>
        <w:t>Insert Business Associate Name</w:t>
      </w:r>
      <w:r w:rsidR="0051468C" w:rsidRPr="0051468C">
        <w:rPr>
          <w:rFonts w:ascii="Helvetica" w:hAnsi="Helvetica" w:cs="Helvetica"/>
          <w:sz w:val="20"/>
          <w:szCs w:val="20"/>
        </w:rPr>
        <w:t xml:space="preserve">] </w:t>
      </w:r>
      <w:r w:rsidRPr="0051468C">
        <w:rPr>
          <w:rFonts w:ascii="Helvetica" w:hAnsi="Helvetica" w:cs="Helvetica"/>
          <w:sz w:val="20"/>
          <w:szCs w:val="20"/>
        </w:rPr>
        <w:t xml:space="preserve">made the disclosure, (iii) a brief description of Covered Entity’s </w:t>
      </w:r>
      <w:r w:rsidR="0051468C" w:rsidRPr="0051468C">
        <w:rPr>
          <w:rFonts w:ascii="Helvetica" w:hAnsi="Helvetica" w:cs="Helvetica"/>
          <w:sz w:val="20"/>
          <w:szCs w:val="20"/>
        </w:rPr>
        <w:t>PHI</w:t>
      </w:r>
      <w:r w:rsidRPr="0051468C">
        <w:rPr>
          <w:rFonts w:ascii="Helvetica" w:hAnsi="Helvetica" w:cs="Helvetica"/>
          <w:sz w:val="20"/>
          <w:szCs w:val="20"/>
        </w:rPr>
        <w:t xml:space="preserve"> disclosed, and (iv) a brief statement of the purpose of the disclosure. </w:t>
      </w:r>
    </w:p>
    <w:p w14:paraId="280C4D4B" w14:textId="35DAB557" w:rsidR="0051468C" w:rsidRDefault="00861744" w:rsidP="00F179FC">
      <w:pPr>
        <w:pStyle w:val="ListParagraph"/>
        <w:numPr>
          <w:ilvl w:val="1"/>
          <w:numId w:val="5"/>
        </w:numPr>
        <w:spacing w:after="180" w:line="360" w:lineRule="atLeast"/>
        <w:rPr>
          <w:rFonts w:ascii="Helvetica" w:hAnsi="Helvetica" w:cs="Helvetica"/>
          <w:sz w:val="20"/>
          <w:szCs w:val="20"/>
        </w:rPr>
      </w:pPr>
      <w:r w:rsidRPr="006D74FC">
        <w:rPr>
          <w:rFonts w:ascii="Helvetica" w:hAnsi="Helvetica" w:cs="Helvetica"/>
          <w:b/>
          <w:sz w:val="20"/>
          <w:szCs w:val="20"/>
        </w:rPr>
        <w:t>Disclosure Information for Repetitive Disclosures.</w:t>
      </w:r>
      <w:r w:rsidRPr="0051468C">
        <w:rPr>
          <w:rFonts w:ascii="Helvetica" w:hAnsi="Helvetica" w:cs="Helvetica"/>
          <w:sz w:val="20"/>
          <w:szCs w:val="20"/>
        </w:rPr>
        <w:t xml:space="preserve"> For repetitive disclosures of Covered Entity’s </w:t>
      </w:r>
      <w:r w:rsidR="0051468C" w:rsidRPr="0051468C">
        <w:rPr>
          <w:rFonts w:ascii="Helvetica" w:hAnsi="Helvetica" w:cs="Helvetica"/>
          <w:sz w:val="20"/>
          <w:szCs w:val="20"/>
        </w:rPr>
        <w:t>PHI</w:t>
      </w:r>
      <w:r w:rsidRPr="0051468C">
        <w:rPr>
          <w:rFonts w:ascii="Helvetica" w:hAnsi="Helvetica" w:cs="Helvetica"/>
          <w:sz w:val="20"/>
          <w:szCs w:val="20"/>
        </w:rPr>
        <w:t xml:space="preserve"> that </w:t>
      </w:r>
      <w:r w:rsidR="0051468C" w:rsidRPr="0051468C">
        <w:rPr>
          <w:rFonts w:ascii="Helvetica" w:hAnsi="Helvetica" w:cs="Helvetica"/>
          <w:sz w:val="20"/>
          <w:szCs w:val="20"/>
        </w:rPr>
        <w:t>[</w:t>
      </w:r>
      <w:r w:rsidR="0051468C" w:rsidRPr="0051468C">
        <w:rPr>
          <w:rFonts w:ascii="Helvetica" w:hAnsi="Helvetica" w:cs="Helvetica"/>
          <w:color w:val="FF0000"/>
          <w:sz w:val="20"/>
          <w:szCs w:val="20"/>
        </w:rPr>
        <w:t>Insert Business Associate Name</w:t>
      </w:r>
      <w:r w:rsidR="0051468C" w:rsidRPr="0051468C">
        <w:rPr>
          <w:rFonts w:ascii="Helvetica" w:hAnsi="Helvetica" w:cs="Helvetica"/>
          <w:sz w:val="20"/>
          <w:szCs w:val="20"/>
        </w:rPr>
        <w:t xml:space="preserve">] </w:t>
      </w:r>
      <w:r w:rsidRPr="0051468C">
        <w:rPr>
          <w:rFonts w:ascii="Helvetica" w:hAnsi="Helvetica" w:cs="Helvetica"/>
          <w:sz w:val="20"/>
          <w:szCs w:val="20"/>
        </w:rPr>
        <w:t xml:space="preserve">makes for a single purpose to the same person or entity (including Covered Entity), the Disclosure Information that </w:t>
      </w:r>
      <w:r w:rsidR="0051468C" w:rsidRPr="0051468C">
        <w:rPr>
          <w:rFonts w:ascii="Helvetica" w:hAnsi="Helvetica" w:cs="Helvetica"/>
          <w:sz w:val="20"/>
          <w:szCs w:val="20"/>
        </w:rPr>
        <w:t>[</w:t>
      </w:r>
      <w:r w:rsidR="0051468C" w:rsidRPr="0051468C">
        <w:rPr>
          <w:rFonts w:ascii="Helvetica" w:hAnsi="Helvetica" w:cs="Helvetica"/>
          <w:color w:val="FF0000"/>
          <w:sz w:val="20"/>
          <w:szCs w:val="20"/>
        </w:rPr>
        <w:t>Insert Business Associate Name</w:t>
      </w:r>
      <w:r w:rsidR="0051468C" w:rsidRPr="0051468C">
        <w:rPr>
          <w:rFonts w:ascii="Helvetica" w:hAnsi="Helvetica" w:cs="Helvetica"/>
          <w:sz w:val="20"/>
          <w:szCs w:val="20"/>
        </w:rPr>
        <w:t xml:space="preserve">] </w:t>
      </w:r>
      <w:r w:rsidRPr="0051468C">
        <w:rPr>
          <w:rFonts w:ascii="Helvetica" w:hAnsi="Helvetica" w:cs="Helvetica"/>
          <w:sz w:val="20"/>
          <w:szCs w:val="20"/>
        </w:rPr>
        <w:t xml:space="preserve">must record is either the Disclosure Information specified above for each accountable disclosure, or (i) the Disclosure Information specified above for the first of the repetitive accountable disclosures; (ii) the frequency, periodicity, or number of repetitive accountable disclosures; and (iii) the date of the last repetitive accountable disclosures.  </w:t>
      </w:r>
    </w:p>
    <w:p w14:paraId="7AFDF75B" w14:textId="77777777" w:rsidR="00861744" w:rsidRPr="0051468C" w:rsidRDefault="00861744" w:rsidP="00F179FC">
      <w:pPr>
        <w:pStyle w:val="ListParagraph"/>
        <w:numPr>
          <w:ilvl w:val="1"/>
          <w:numId w:val="5"/>
        </w:numPr>
        <w:spacing w:after="180" w:line="360" w:lineRule="atLeast"/>
        <w:rPr>
          <w:rFonts w:ascii="Helvetica" w:hAnsi="Helvetica" w:cs="Helvetica"/>
          <w:sz w:val="20"/>
          <w:szCs w:val="20"/>
        </w:rPr>
      </w:pPr>
      <w:r w:rsidRPr="006D74FC">
        <w:rPr>
          <w:rFonts w:ascii="Helvetica" w:hAnsi="Helvetica" w:cs="Helvetica"/>
          <w:b/>
          <w:sz w:val="20"/>
          <w:szCs w:val="20"/>
        </w:rPr>
        <w:lastRenderedPageBreak/>
        <w:t>Availability of Disclosure Information.</w:t>
      </w:r>
      <w:r w:rsidRPr="0051468C">
        <w:rPr>
          <w:rFonts w:ascii="Helvetica" w:hAnsi="Helvetica" w:cs="Helvetica"/>
          <w:sz w:val="20"/>
          <w:szCs w:val="20"/>
        </w:rPr>
        <w:t xml:space="preserve"> </w:t>
      </w:r>
      <w:r w:rsidR="0051468C">
        <w:rPr>
          <w:rFonts w:ascii="Helvetica" w:hAnsi="Helvetica" w:cs="Helvetica"/>
          <w:sz w:val="20"/>
          <w:szCs w:val="20"/>
        </w:rPr>
        <w:t>[</w:t>
      </w:r>
      <w:r w:rsidR="0051468C" w:rsidRPr="00867872">
        <w:rPr>
          <w:rFonts w:ascii="Helvetica" w:hAnsi="Helvetica" w:cs="Helvetica"/>
          <w:color w:val="FF0000"/>
          <w:sz w:val="20"/>
          <w:szCs w:val="20"/>
        </w:rPr>
        <w:t>Insert Business Associate Name</w:t>
      </w:r>
      <w:r w:rsidR="0051468C">
        <w:rPr>
          <w:rFonts w:ascii="Helvetica" w:hAnsi="Helvetica" w:cs="Helvetica"/>
          <w:sz w:val="20"/>
          <w:szCs w:val="20"/>
        </w:rPr>
        <w:t>]</w:t>
      </w:r>
      <w:r w:rsidR="0051468C" w:rsidRPr="00861744">
        <w:rPr>
          <w:rFonts w:ascii="Helvetica" w:hAnsi="Helvetica" w:cs="Helvetica"/>
          <w:sz w:val="20"/>
          <w:szCs w:val="20"/>
        </w:rPr>
        <w:t xml:space="preserve"> </w:t>
      </w:r>
      <w:r w:rsidRPr="0051468C">
        <w:rPr>
          <w:rFonts w:ascii="Helvetica" w:hAnsi="Helvetica" w:cs="Helvetica"/>
          <w:sz w:val="20"/>
          <w:szCs w:val="20"/>
        </w:rPr>
        <w:t xml:space="preserve">will maintain the Disclosure Information for at least 6 years following the date of the accountable disclosure to which the Disclosure Information relates (3 years for disclosures related to an Electronic Health Record, starting with the date specified by HHS). </w:t>
      </w:r>
      <w:r w:rsidR="0051468C">
        <w:rPr>
          <w:rFonts w:ascii="Helvetica" w:hAnsi="Helvetica" w:cs="Helvetica"/>
          <w:sz w:val="20"/>
          <w:szCs w:val="20"/>
        </w:rPr>
        <w:t>[</w:t>
      </w:r>
      <w:r w:rsidR="0051468C" w:rsidRPr="00867872">
        <w:rPr>
          <w:rFonts w:ascii="Helvetica" w:hAnsi="Helvetica" w:cs="Helvetica"/>
          <w:color w:val="FF0000"/>
          <w:sz w:val="20"/>
          <w:szCs w:val="20"/>
        </w:rPr>
        <w:t>Insert Business Associate Name</w:t>
      </w:r>
      <w:r w:rsidR="0051468C">
        <w:rPr>
          <w:rFonts w:ascii="Helvetica" w:hAnsi="Helvetica" w:cs="Helvetica"/>
          <w:sz w:val="20"/>
          <w:szCs w:val="20"/>
        </w:rPr>
        <w:t>]</w:t>
      </w:r>
      <w:r w:rsidR="0051468C" w:rsidRPr="00861744">
        <w:rPr>
          <w:rFonts w:ascii="Helvetica" w:hAnsi="Helvetica" w:cs="Helvetica"/>
          <w:sz w:val="20"/>
          <w:szCs w:val="20"/>
        </w:rPr>
        <w:t xml:space="preserve"> </w:t>
      </w:r>
      <w:r w:rsidRPr="0051468C">
        <w:rPr>
          <w:rFonts w:ascii="Helvetica" w:hAnsi="Helvetica" w:cs="Helvetica"/>
          <w:sz w:val="20"/>
          <w:szCs w:val="20"/>
        </w:rPr>
        <w:t xml:space="preserve">will make the Disclosure Information available to Covered Entity within 30 calendar days following Covered Entity’s request for such Disclosure Information to comply with an individual’s request for disclosure accounting. Effective as of the date specified by HHS, with respect to disclosures related to an Electronic Health Record, </w:t>
      </w:r>
      <w:r w:rsidR="0051468C">
        <w:rPr>
          <w:rFonts w:ascii="Helvetica" w:hAnsi="Helvetica" w:cs="Helvetica"/>
          <w:sz w:val="20"/>
          <w:szCs w:val="20"/>
        </w:rPr>
        <w:t>[</w:t>
      </w:r>
      <w:r w:rsidR="0051468C" w:rsidRPr="00867872">
        <w:rPr>
          <w:rFonts w:ascii="Helvetica" w:hAnsi="Helvetica" w:cs="Helvetica"/>
          <w:color w:val="FF0000"/>
          <w:sz w:val="20"/>
          <w:szCs w:val="20"/>
        </w:rPr>
        <w:t>Insert Business Associate Name</w:t>
      </w:r>
      <w:r w:rsidR="0051468C">
        <w:rPr>
          <w:rFonts w:ascii="Helvetica" w:hAnsi="Helvetica" w:cs="Helvetica"/>
          <w:sz w:val="20"/>
          <w:szCs w:val="20"/>
        </w:rPr>
        <w:t>]</w:t>
      </w:r>
      <w:r w:rsidR="0051468C" w:rsidRPr="00861744">
        <w:rPr>
          <w:rFonts w:ascii="Helvetica" w:hAnsi="Helvetica" w:cs="Helvetica"/>
          <w:sz w:val="20"/>
          <w:szCs w:val="20"/>
        </w:rPr>
        <w:t xml:space="preserve"> </w:t>
      </w:r>
      <w:r w:rsidRPr="0051468C">
        <w:rPr>
          <w:rFonts w:ascii="Helvetica" w:hAnsi="Helvetica" w:cs="Helvetica"/>
          <w:sz w:val="20"/>
          <w:szCs w:val="20"/>
        </w:rPr>
        <w:t xml:space="preserve">shall provide the accounting directly to an individual making such a disclosure request, if a direct response is requested by the individual.  </w:t>
      </w:r>
    </w:p>
    <w:p w14:paraId="7C075857" w14:textId="77777777" w:rsidR="00861744" w:rsidRPr="00861744" w:rsidRDefault="00861744" w:rsidP="00F179FC">
      <w:pPr>
        <w:spacing w:after="180" w:line="360" w:lineRule="atLeast"/>
        <w:contextualSpacing/>
        <w:rPr>
          <w:rFonts w:ascii="Helvetica" w:hAnsi="Helvetica" w:cs="Helvetica"/>
          <w:sz w:val="20"/>
          <w:szCs w:val="20"/>
        </w:rPr>
      </w:pPr>
    </w:p>
    <w:p w14:paraId="40D4EC3B" w14:textId="77777777" w:rsidR="00861744" w:rsidRPr="0051468C" w:rsidRDefault="00861744" w:rsidP="0085253A">
      <w:pPr>
        <w:pStyle w:val="Heading3"/>
        <w:rPr>
          <w:b w:val="0"/>
        </w:rPr>
      </w:pPr>
      <w:bookmarkStart w:id="23" w:name="_Toc434923569"/>
      <w:r w:rsidRPr="0051468C">
        <w:t>III. Requests for Restrictions on Use and Disclosure of Protected Health Information</w:t>
      </w:r>
      <w:bookmarkEnd w:id="23"/>
      <w:r w:rsidRPr="0051468C">
        <w:t xml:space="preserve"> </w:t>
      </w:r>
    </w:p>
    <w:p w14:paraId="43775931" w14:textId="7A513BEB" w:rsidR="00C60947" w:rsidRPr="00861744" w:rsidRDefault="0051468C" w:rsidP="00F179FC">
      <w:pPr>
        <w:spacing w:after="180" w:line="360" w:lineRule="atLeast"/>
        <w:contextualSpacing/>
        <w:rPr>
          <w:rFonts w:ascii="Helvetica" w:hAnsi="Helvetica" w:cs="Helvetica"/>
          <w:sz w:val="20"/>
          <w:szCs w:val="20"/>
        </w:rPr>
      </w:pPr>
      <w:r>
        <w:rPr>
          <w:rFonts w:ascii="Helvetica" w:hAnsi="Helvetica" w:cs="Helvetica"/>
          <w:sz w:val="20"/>
          <w:szCs w:val="20"/>
        </w:rPr>
        <w:t>[</w:t>
      </w:r>
      <w:r w:rsidRPr="00867872">
        <w:rPr>
          <w:rFonts w:ascii="Helvetica" w:hAnsi="Helvetica" w:cs="Helvetica"/>
          <w:color w:val="FF0000"/>
          <w:sz w:val="20"/>
          <w:szCs w:val="20"/>
        </w:rPr>
        <w:t>Insert Business Associate Name</w:t>
      </w:r>
      <w:r>
        <w:rPr>
          <w:rFonts w:ascii="Helvetica" w:hAnsi="Helvetica" w:cs="Helvetica"/>
          <w:sz w:val="20"/>
          <w:szCs w:val="20"/>
        </w:rPr>
        <w:t>]</w:t>
      </w:r>
      <w:r w:rsidRPr="00861744">
        <w:rPr>
          <w:rFonts w:ascii="Helvetica" w:hAnsi="Helvetica" w:cs="Helvetica"/>
          <w:sz w:val="20"/>
          <w:szCs w:val="20"/>
        </w:rPr>
        <w:t xml:space="preserve"> </w:t>
      </w:r>
      <w:r w:rsidR="00861744" w:rsidRPr="00861744">
        <w:rPr>
          <w:rFonts w:ascii="Helvetica" w:hAnsi="Helvetica" w:cs="Helvetica"/>
          <w:sz w:val="20"/>
          <w:szCs w:val="20"/>
        </w:rPr>
        <w:t xml:space="preserve"> will comply with any agreement that </w:t>
      </w:r>
      <w:r w:rsidR="001B12C3">
        <w:rPr>
          <w:rFonts w:ascii="Helvetica" w:hAnsi="Helvetica" w:cs="Helvetica"/>
          <w:sz w:val="20"/>
          <w:szCs w:val="20"/>
        </w:rPr>
        <w:t xml:space="preserve">the </w:t>
      </w:r>
      <w:r w:rsidR="00861744" w:rsidRPr="00861744">
        <w:rPr>
          <w:rFonts w:ascii="Helvetica" w:hAnsi="Helvetica" w:cs="Helvetica"/>
          <w:sz w:val="20"/>
          <w:szCs w:val="20"/>
        </w:rPr>
        <w:t>Covered Entity makes that either (i) restricts use or disclosure of Covered Entity’s Protected Health Information pursuant to 45 CFR § 164.522(a), or (ii) requires confidential communication about Covered Entity’s Protected Health Information pursuant to 45 CFR § 164.522(b), provided that Covered Entity notifies</w:t>
      </w:r>
      <w:r w:rsidR="00A03A09" w:rsidRPr="0051468C">
        <w:rPr>
          <w:rFonts w:ascii="Helvetica" w:hAnsi="Helvetica" w:cs="Helvetica"/>
          <w:sz w:val="20"/>
          <w:szCs w:val="20"/>
        </w:rPr>
        <w:t>[</w:t>
      </w:r>
      <w:r w:rsidR="00A03A09" w:rsidRPr="0051468C">
        <w:rPr>
          <w:rFonts w:ascii="Helvetica" w:hAnsi="Helvetica" w:cs="Helvetica"/>
          <w:color w:val="FF0000"/>
          <w:sz w:val="20"/>
          <w:szCs w:val="20"/>
        </w:rPr>
        <w:t>Insert Business Associate Name</w:t>
      </w:r>
      <w:r w:rsidR="00A03A09" w:rsidRPr="0051468C">
        <w:rPr>
          <w:rFonts w:ascii="Helvetica" w:hAnsi="Helvetica" w:cs="Helvetica"/>
          <w:sz w:val="20"/>
          <w:szCs w:val="20"/>
        </w:rPr>
        <w:t xml:space="preserve">] </w:t>
      </w:r>
      <w:r w:rsidR="00861744" w:rsidRPr="00861744">
        <w:rPr>
          <w:rFonts w:ascii="Helvetica" w:hAnsi="Helvetica" w:cs="Helvetica"/>
          <w:sz w:val="20"/>
          <w:szCs w:val="20"/>
        </w:rPr>
        <w:t xml:space="preserve">in writing of the restriction or confidential communication obligations that </w:t>
      </w:r>
      <w:r>
        <w:rPr>
          <w:rFonts w:ascii="Helvetica" w:hAnsi="Helvetica" w:cs="Helvetica"/>
          <w:sz w:val="20"/>
          <w:szCs w:val="20"/>
        </w:rPr>
        <w:t>[</w:t>
      </w:r>
      <w:r w:rsidRPr="00867872">
        <w:rPr>
          <w:rFonts w:ascii="Helvetica" w:hAnsi="Helvetica" w:cs="Helvetica"/>
          <w:color w:val="FF0000"/>
          <w:sz w:val="20"/>
          <w:szCs w:val="20"/>
        </w:rPr>
        <w:t>Insert Business Associate Name</w:t>
      </w:r>
      <w:r>
        <w:rPr>
          <w:rFonts w:ascii="Helvetica" w:hAnsi="Helvetica" w:cs="Helvetica"/>
          <w:sz w:val="20"/>
          <w:szCs w:val="20"/>
        </w:rPr>
        <w:t>]</w:t>
      </w:r>
      <w:r w:rsidRPr="00861744">
        <w:rPr>
          <w:rFonts w:ascii="Helvetica" w:hAnsi="Helvetica" w:cs="Helvetica"/>
          <w:sz w:val="20"/>
          <w:szCs w:val="20"/>
        </w:rPr>
        <w:t xml:space="preserve"> </w:t>
      </w:r>
      <w:r w:rsidR="00861744" w:rsidRPr="00861744">
        <w:rPr>
          <w:rFonts w:ascii="Helvetica" w:hAnsi="Helvetica" w:cs="Helvetica"/>
          <w:sz w:val="20"/>
          <w:szCs w:val="20"/>
        </w:rPr>
        <w:t xml:space="preserve">must follow. A Covered Entity will promptly notify </w:t>
      </w:r>
      <w:r>
        <w:rPr>
          <w:rFonts w:ascii="Helvetica" w:hAnsi="Helvetica" w:cs="Helvetica"/>
          <w:sz w:val="20"/>
          <w:szCs w:val="20"/>
        </w:rPr>
        <w:t>[</w:t>
      </w:r>
      <w:r w:rsidRPr="00867872">
        <w:rPr>
          <w:rFonts w:ascii="Helvetica" w:hAnsi="Helvetica" w:cs="Helvetica"/>
          <w:color w:val="FF0000"/>
          <w:sz w:val="20"/>
          <w:szCs w:val="20"/>
        </w:rPr>
        <w:t>Insert Business Associate Name</w:t>
      </w:r>
      <w:r>
        <w:rPr>
          <w:rFonts w:ascii="Helvetica" w:hAnsi="Helvetica" w:cs="Helvetica"/>
          <w:sz w:val="20"/>
          <w:szCs w:val="20"/>
        </w:rPr>
        <w:t>]</w:t>
      </w:r>
      <w:r w:rsidRPr="00861744">
        <w:rPr>
          <w:rFonts w:ascii="Helvetica" w:hAnsi="Helvetica" w:cs="Helvetica"/>
          <w:sz w:val="20"/>
          <w:szCs w:val="20"/>
        </w:rPr>
        <w:t xml:space="preserve"> </w:t>
      </w:r>
      <w:r w:rsidR="00861744" w:rsidRPr="00861744">
        <w:rPr>
          <w:rFonts w:ascii="Helvetica" w:hAnsi="Helvetica" w:cs="Helvetica"/>
          <w:sz w:val="20"/>
          <w:szCs w:val="20"/>
        </w:rPr>
        <w:t xml:space="preserve">in writing of the termination of any such restriction agreement or confidential communication requirement and, with respect to termination of any such restriction agreement, instruct </w:t>
      </w:r>
      <w:r>
        <w:rPr>
          <w:rFonts w:ascii="Helvetica" w:hAnsi="Helvetica" w:cs="Helvetica"/>
          <w:sz w:val="20"/>
          <w:szCs w:val="20"/>
        </w:rPr>
        <w:t>[</w:t>
      </w:r>
      <w:r w:rsidRPr="00867872">
        <w:rPr>
          <w:rFonts w:ascii="Helvetica" w:hAnsi="Helvetica" w:cs="Helvetica"/>
          <w:color w:val="FF0000"/>
          <w:sz w:val="20"/>
          <w:szCs w:val="20"/>
        </w:rPr>
        <w:t>Insert Business Associate Name</w:t>
      </w:r>
      <w:r>
        <w:rPr>
          <w:rFonts w:ascii="Helvetica" w:hAnsi="Helvetica" w:cs="Helvetica"/>
          <w:sz w:val="20"/>
          <w:szCs w:val="20"/>
        </w:rPr>
        <w:t>]</w:t>
      </w:r>
      <w:r w:rsidRPr="00861744">
        <w:rPr>
          <w:rFonts w:ascii="Helvetica" w:hAnsi="Helvetica" w:cs="Helvetica"/>
          <w:sz w:val="20"/>
          <w:szCs w:val="20"/>
        </w:rPr>
        <w:t xml:space="preserve"> </w:t>
      </w:r>
      <w:r w:rsidR="00861744" w:rsidRPr="00861744">
        <w:rPr>
          <w:rFonts w:ascii="Helvetica" w:hAnsi="Helvetica" w:cs="Helvetica"/>
          <w:sz w:val="20"/>
          <w:szCs w:val="20"/>
        </w:rPr>
        <w:t xml:space="preserve"> whether any of Covered Entity’s </w:t>
      </w:r>
      <w:r>
        <w:rPr>
          <w:rFonts w:ascii="Helvetica" w:hAnsi="Helvetica" w:cs="Helvetica"/>
          <w:sz w:val="20"/>
          <w:szCs w:val="20"/>
        </w:rPr>
        <w:t>PHI</w:t>
      </w:r>
      <w:r w:rsidR="00861744" w:rsidRPr="00861744">
        <w:rPr>
          <w:rFonts w:ascii="Helvetica" w:hAnsi="Helvetica" w:cs="Helvetica"/>
          <w:sz w:val="20"/>
          <w:szCs w:val="20"/>
        </w:rPr>
        <w:t xml:space="preserve"> will remain subject to the terms of the restriction agreement.</w:t>
      </w:r>
    </w:p>
    <w:sectPr w:rsidR="00C60947" w:rsidRPr="00861744" w:rsidSect="0086787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C388A" w14:textId="77777777" w:rsidR="005C0A0C" w:rsidRDefault="005C0A0C" w:rsidP="005A41D5">
      <w:pPr>
        <w:spacing w:after="0" w:line="240" w:lineRule="auto"/>
      </w:pPr>
      <w:r>
        <w:separator/>
      </w:r>
    </w:p>
  </w:endnote>
  <w:endnote w:type="continuationSeparator" w:id="0">
    <w:p w14:paraId="61A83E04" w14:textId="77777777" w:rsidR="005C0A0C" w:rsidRDefault="005C0A0C" w:rsidP="005A4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F5736" w14:textId="77777777" w:rsidR="005C0A0C" w:rsidRDefault="005C0A0C" w:rsidP="005A41D5">
      <w:pPr>
        <w:spacing w:after="0" w:line="240" w:lineRule="auto"/>
      </w:pPr>
      <w:r>
        <w:separator/>
      </w:r>
    </w:p>
  </w:footnote>
  <w:footnote w:type="continuationSeparator" w:id="0">
    <w:p w14:paraId="782EE657" w14:textId="77777777" w:rsidR="005C0A0C" w:rsidRDefault="005C0A0C" w:rsidP="005A41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A359E"/>
    <w:multiLevelType w:val="hybridMultilevel"/>
    <w:tmpl w:val="44FAA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34370"/>
    <w:multiLevelType w:val="hybridMultilevel"/>
    <w:tmpl w:val="AE0CB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DBF1B1E"/>
    <w:multiLevelType w:val="hybridMultilevel"/>
    <w:tmpl w:val="E50CC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83612"/>
    <w:multiLevelType w:val="hybridMultilevel"/>
    <w:tmpl w:val="17905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A643EB"/>
    <w:multiLevelType w:val="hybridMultilevel"/>
    <w:tmpl w:val="C0980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744"/>
    <w:rsid w:val="00032407"/>
    <w:rsid w:val="00055EB5"/>
    <w:rsid w:val="00110CE1"/>
    <w:rsid w:val="00152DC4"/>
    <w:rsid w:val="001B12C3"/>
    <w:rsid w:val="001B30C9"/>
    <w:rsid w:val="002410E3"/>
    <w:rsid w:val="002774BB"/>
    <w:rsid w:val="002D332C"/>
    <w:rsid w:val="00377F3F"/>
    <w:rsid w:val="003D2853"/>
    <w:rsid w:val="003F1212"/>
    <w:rsid w:val="00407343"/>
    <w:rsid w:val="004A3A36"/>
    <w:rsid w:val="0051468C"/>
    <w:rsid w:val="0053288E"/>
    <w:rsid w:val="00593858"/>
    <w:rsid w:val="005A41D5"/>
    <w:rsid w:val="005B64C9"/>
    <w:rsid w:val="005C0A0C"/>
    <w:rsid w:val="006A4503"/>
    <w:rsid w:val="006D74FC"/>
    <w:rsid w:val="00736AB0"/>
    <w:rsid w:val="007A2608"/>
    <w:rsid w:val="00851234"/>
    <w:rsid w:val="0085253A"/>
    <w:rsid w:val="00856271"/>
    <w:rsid w:val="00861744"/>
    <w:rsid w:val="00867872"/>
    <w:rsid w:val="008D01C2"/>
    <w:rsid w:val="00A03A09"/>
    <w:rsid w:val="00C60947"/>
    <w:rsid w:val="00CC7301"/>
    <w:rsid w:val="00D706F3"/>
    <w:rsid w:val="00DC3700"/>
    <w:rsid w:val="00E227E4"/>
    <w:rsid w:val="00E25E9C"/>
    <w:rsid w:val="00ED109C"/>
    <w:rsid w:val="00F179FC"/>
    <w:rsid w:val="00F55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B03E1"/>
  <w15:docId w15:val="{BA316971-C172-4CAC-B60E-6424458C1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5253A"/>
    <w:pPr>
      <w:keepNext/>
      <w:keepLines/>
      <w:spacing w:before="240" w:after="0"/>
      <w:outlineLvl w:val="0"/>
    </w:pPr>
    <w:rPr>
      <w:rFonts w:ascii="Helvetica" w:eastAsiaTheme="majorEastAsia" w:hAnsi="Helvetica" w:cstheme="majorBidi"/>
      <w:sz w:val="32"/>
      <w:szCs w:val="32"/>
    </w:rPr>
  </w:style>
  <w:style w:type="paragraph" w:styleId="Heading2">
    <w:name w:val="heading 2"/>
    <w:basedOn w:val="Normal"/>
    <w:next w:val="Normal"/>
    <w:link w:val="Heading2Char"/>
    <w:uiPriority w:val="9"/>
    <w:unhideWhenUsed/>
    <w:qFormat/>
    <w:rsid w:val="0085253A"/>
    <w:pPr>
      <w:keepNext/>
      <w:keepLines/>
      <w:spacing w:before="40" w:after="0"/>
      <w:outlineLvl w:val="1"/>
    </w:pPr>
    <w:rPr>
      <w:rFonts w:ascii="Helvetica" w:eastAsiaTheme="majorEastAsia" w:hAnsi="Helvetica" w:cstheme="majorBidi"/>
      <w:b/>
      <w:sz w:val="24"/>
      <w:szCs w:val="26"/>
    </w:rPr>
  </w:style>
  <w:style w:type="paragraph" w:styleId="Heading3">
    <w:name w:val="heading 3"/>
    <w:basedOn w:val="Normal"/>
    <w:next w:val="Normal"/>
    <w:link w:val="Heading3Char"/>
    <w:uiPriority w:val="9"/>
    <w:unhideWhenUsed/>
    <w:qFormat/>
    <w:rsid w:val="0085253A"/>
    <w:pPr>
      <w:keepNext/>
      <w:keepLines/>
      <w:spacing w:before="40" w:after="0"/>
      <w:outlineLvl w:val="2"/>
    </w:pPr>
    <w:rPr>
      <w:rFonts w:ascii="Helvetica" w:eastAsiaTheme="majorEastAsia" w:hAnsi="Helvetica" w:cstheme="majorBidi"/>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6174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10CE1"/>
    <w:pPr>
      <w:ind w:left="720"/>
      <w:contextualSpacing/>
    </w:pPr>
  </w:style>
  <w:style w:type="paragraph" w:styleId="Header">
    <w:name w:val="header"/>
    <w:basedOn w:val="Normal"/>
    <w:link w:val="HeaderChar"/>
    <w:uiPriority w:val="99"/>
    <w:unhideWhenUsed/>
    <w:rsid w:val="005A41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1D5"/>
  </w:style>
  <w:style w:type="paragraph" w:styleId="Footer">
    <w:name w:val="footer"/>
    <w:basedOn w:val="Normal"/>
    <w:link w:val="FooterChar"/>
    <w:uiPriority w:val="99"/>
    <w:unhideWhenUsed/>
    <w:rsid w:val="005A41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1D5"/>
  </w:style>
  <w:style w:type="table" w:styleId="TableGrid">
    <w:name w:val="Table Grid"/>
    <w:basedOn w:val="TableNormal"/>
    <w:uiPriority w:val="39"/>
    <w:rsid w:val="005A41D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1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212"/>
    <w:rPr>
      <w:rFonts w:ascii="Tahoma" w:hAnsi="Tahoma" w:cs="Tahoma"/>
      <w:sz w:val="16"/>
      <w:szCs w:val="16"/>
    </w:rPr>
  </w:style>
  <w:style w:type="character" w:styleId="CommentReference">
    <w:name w:val="annotation reference"/>
    <w:basedOn w:val="DefaultParagraphFont"/>
    <w:uiPriority w:val="99"/>
    <w:semiHidden/>
    <w:unhideWhenUsed/>
    <w:rsid w:val="008D01C2"/>
    <w:rPr>
      <w:sz w:val="16"/>
      <w:szCs w:val="16"/>
    </w:rPr>
  </w:style>
  <w:style w:type="paragraph" w:styleId="CommentText">
    <w:name w:val="annotation text"/>
    <w:basedOn w:val="Normal"/>
    <w:link w:val="CommentTextChar"/>
    <w:uiPriority w:val="99"/>
    <w:semiHidden/>
    <w:unhideWhenUsed/>
    <w:rsid w:val="008D01C2"/>
    <w:pPr>
      <w:spacing w:line="240" w:lineRule="auto"/>
    </w:pPr>
    <w:rPr>
      <w:sz w:val="20"/>
      <w:szCs w:val="20"/>
    </w:rPr>
  </w:style>
  <w:style w:type="character" w:customStyle="1" w:styleId="CommentTextChar">
    <w:name w:val="Comment Text Char"/>
    <w:basedOn w:val="DefaultParagraphFont"/>
    <w:link w:val="CommentText"/>
    <w:uiPriority w:val="99"/>
    <w:semiHidden/>
    <w:rsid w:val="008D01C2"/>
    <w:rPr>
      <w:sz w:val="20"/>
      <w:szCs w:val="20"/>
    </w:rPr>
  </w:style>
  <w:style w:type="paragraph" w:styleId="CommentSubject">
    <w:name w:val="annotation subject"/>
    <w:basedOn w:val="CommentText"/>
    <w:next w:val="CommentText"/>
    <w:link w:val="CommentSubjectChar"/>
    <w:uiPriority w:val="99"/>
    <w:semiHidden/>
    <w:unhideWhenUsed/>
    <w:rsid w:val="008D01C2"/>
    <w:rPr>
      <w:b/>
      <w:bCs/>
    </w:rPr>
  </w:style>
  <w:style w:type="character" w:customStyle="1" w:styleId="CommentSubjectChar">
    <w:name w:val="Comment Subject Char"/>
    <w:basedOn w:val="CommentTextChar"/>
    <w:link w:val="CommentSubject"/>
    <w:uiPriority w:val="99"/>
    <w:semiHidden/>
    <w:rsid w:val="008D01C2"/>
    <w:rPr>
      <w:b/>
      <w:bCs/>
      <w:sz w:val="20"/>
      <w:szCs w:val="20"/>
    </w:rPr>
  </w:style>
  <w:style w:type="character" w:customStyle="1" w:styleId="Heading1Char">
    <w:name w:val="Heading 1 Char"/>
    <w:basedOn w:val="DefaultParagraphFont"/>
    <w:link w:val="Heading1"/>
    <w:uiPriority w:val="9"/>
    <w:rsid w:val="0085253A"/>
    <w:rPr>
      <w:rFonts w:ascii="Helvetica" w:eastAsiaTheme="majorEastAsia" w:hAnsi="Helvetica" w:cstheme="majorBidi"/>
      <w:sz w:val="32"/>
      <w:szCs w:val="32"/>
    </w:rPr>
  </w:style>
  <w:style w:type="paragraph" w:styleId="TOCHeading">
    <w:name w:val="TOC Heading"/>
    <w:basedOn w:val="Heading1"/>
    <w:next w:val="Normal"/>
    <w:uiPriority w:val="39"/>
    <w:unhideWhenUsed/>
    <w:qFormat/>
    <w:rsid w:val="0085253A"/>
    <w:pPr>
      <w:spacing w:line="259" w:lineRule="auto"/>
      <w:outlineLvl w:val="9"/>
    </w:pPr>
  </w:style>
  <w:style w:type="paragraph" w:styleId="TOC2">
    <w:name w:val="toc 2"/>
    <w:basedOn w:val="Normal"/>
    <w:next w:val="Normal"/>
    <w:autoRedefine/>
    <w:uiPriority w:val="39"/>
    <w:unhideWhenUsed/>
    <w:rsid w:val="0085253A"/>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85253A"/>
    <w:pPr>
      <w:spacing w:after="100" w:line="259" w:lineRule="auto"/>
    </w:pPr>
    <w:rPr>
      <w:rFonts w:eastAsiaTheme="minorEastAsia" w:cs="Times New Roman"/>
    </w:rPr>
  </w:style>
  <w:style w:type="paragraph" w:styleId="TOC3">
    <w:name w:val="toc 3"/>
    <w:basedOn w:val="Normal"/>
    <w:next w:val="Normal"/>
    <w:autoRedefine/>
    <w:uiPriority w:val="39"/>
    <w:unhideWhenUsed/>
    <w:rsid w:val="0085253A"/>
    <w:pPr>
      <w:spacing w:after="100" w:line="259" w:lineRule="auto"/>
      <w:ind w:left="440"/>
    </w:pPr>
    <w:rPr>
      <w:rFonts w:eastAsiaTheme="minorEastAsia" w:cs="Times New Roman"/>
    </w:rPr>
  </w:style>
  <w:style w:type="character" w:customStyle="1" w:styleId="Heading2Char">
    <w:name w:val="Heading 2 Char"/>
    <w:basedOn w:val="DefaultParagraphFont"/>
    <w:link w:val="Heading2"/>
    <w:uiPriority w:val="9"/>
    <w:rsid w:val="0085253A"/>
    <w:rPr>
      <w:rFonts w:ascii="Helvetica" w:eastAsiaTheme="majorEastAsia" w:hAnsi="Helvetica" w:cstheme="majorBidi"/>
      <w:b/>
      <w:sz w:val="24"/>
      <w:szCs w:val="26"/>
    </w:rPr>
  </w:style>
  <w:style w:type="character" w:customStyle="1" w:styleId="Heading3Char">
    <w:name w:val="Heading 3 Char"/>
    <w:basedOn w:val="DefaultParagraphFont"/>
    <w:link w:val="Heading3"/>
    <w:uiPriority w:val="9"/>
    <w:rsid w:val="0085253A"/>
    <w:rPr>
      <w:rFonts w:ascii="Helvetica" w:eastAsiaTheme="majorEastAsia" w:hAnsi="Helvetica" w:cstheme="majorBidi"/>
      <w:b/>
      <w:sz w:val="20"/>
      <w:szCs w:val="24"/>
    </w:rPr>
  </w:style>
  <w:style w:type="character" w:styleId="Hyperlink">
    <w:name w:val="Hyperlink"/>
    <w:basedOn w:val="DefaultParagraphFont"/>
    <w:uiPriority w:val="99"/>
    <w:unhideWhenUsed/>
    <w:rsid w:val="008525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19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3DAE1-FF5D-4E0F-BD7A-A6A3CEE57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2657</Words>
  <Characters>15147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Sheena Sampsel</dc:creator>
  <cp:lastModifiedBy>Elna Krus</cp:lastModifiedBy>
  <cp:revision>2</cp:revision>
  <dcterms:created xsi:type="dcterms:W3CDTF">2015-11-10T20:45:00Z</dcterms:created>
  <dcterms:modified xsi:type="dcterms:W3CDTF">2015-11-10T20:45:00Z</dcterms:modified>
</cp:coreProperties>
</file>