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3FF" w:rsidRPr="004D43FF" w:rsidRDefault="004D43FF" w:rsidP="004D43FF">
      <w:pPr>
        <w:pStyle w:val="Default"/>
        <w:rPr>
          <w:rFonts w:ascii="Helvetica" w:hAnsi="Helvetica" w:cs="Helvetica"/>
        </w:rPr>
      </w:pPr>
      <w:r w:rsidRPr="004D43FF">
        <w:rPr>
          <w:rFonts w:ascii="Helvetica" w:hAnsi="Helvetica" w:cs="Helvetica"/>
        </w:rPr>
        <w:t>MainNerve Employee Documentation</w:t>
      </w:r>
    </w:p>
    <w:tbl>
      <w:tblPr>
        <w:tblStyle w:val="TableGrid"/>
        <w:tblpPr w:leftFromText="180" w:rightFromText="180" w:tblpX="-72" w:tblpY="405"/>
        <w:tblW w:w="14850" w:type="dxa"/>
        <w:tblLayout w:type="fixed"/>
        <w:tblLook w:val="0000" w:firstRow="0" w:lastRow="0" w:firstColumn="0" w:lastColumn="0" w:noHBand="0" w:noVBand="0"/>
      </w:tblPr>
      <w:tblGrid>
        <w:gridCol w:w="1818"/>
        <w:gridCol w:w="3690"/>
        <w:gridCol w:w="5130"/>
        <w:gridCol w:w="4212"/>
      </w:tblGrid>
      <w:tr w:rsidR="004D43FF" w:rsidTr="00CB1C9C">
        <w:trPr>
          <w:trHeight w:val="208"/>
        </w:trPr>
        <w:tc>
          <w:tcPr>
            <w:tcW w:w="1818" w:type="dxa"/>
          </w:tcPr>
          <w:p w:rsidR="004D43FF" w:rsidRPr="00CB1C9C" w:rsidRDefault="004D43FF" w:rsidP="00CB1C9C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  <w:r w:rsidRPr="00CB1C9C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Pr="00CB1C9C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Type of Incident </w:t>
            </w:r>
          </w:p>
        </w:tc>
        <w:tc>
          <w:tcPr>
            <w:tcW w:w="3690" w:type="dxa"/>
          </w:tcPr>
          <w:p w:rsidR="004D43FF" w:rsidRPr="00CB1C9C" w:rsidRDefault="004D43FF" w:rsidP="00CB1C9C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  <w:r w:rsidRPr="00CB1C9C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Disciplinary/Re-Education Action </w:t>
            </w:r>
          </w:p>
        </w:tc>
        <w:tc>
          <w:tcPr>
            <w:tcW w:w="5130" w:type="dxa"/>
          </w:tcPr>
          <w:p w:rsidR="004D43FF" w:rsidRPr="00CB1C9C" w:rsidRDefault="004D43FF" w:rsidP="00CB1C9C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  <w:r w:rsidRPr="00CB1C9C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Examples </w:t>
            </w:r>
          </w:p>
        </w:tc>
        <w:tc>
          <w:tcPr>
            <w:tcW w:w="4212" w:type="dxa"/>
          </w:tcPr>
          <w:p w:rsidR="004D43FF" w:rsidRPr="00CB1C9C" w:rsidRDefault="004D43FF" w:rsidP="00CB1C9C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CB1C9C">
              <w:rPr>
                <w:b/>
                <w:bCs/>
                <w:sz w:val="20"/>
                <w:szCs w:val="20"/>
              </w:rPr>
              <w:t>Notes</w:t>
            </w:r>
          </w:p>
        </w:tc>
      </w:tr>
      <w:tr w:rsidR="004D43FF" w:rsidTr="00CB1C9C">
        <w:trPr>
          <w:trHeight w:val="436"/>
        </w:trPr>
        <w:tc>
          <w:tcPr>
            <w:tcW w:w="1818" w:type="dxa"/>
          </w:tcPr>
          <w:p w:rsidR="004D43FF" w:rsidRPr="00CB1C9C" w:rsidRDefault="004D43FF" w:rsidP="00CB1C9C">
            <w:pPr>
              <w:pStyle w:val="Default"/>
              <w:ind w:right="-198"/>
              <w:rPr>
                <w:rFonts w:ascii="Helvetica" w:hAnsi="Helvetica" w:cs="Helvetica"/>
                <w:sz w:val="20"/>
                <w:szCs w:val="20"/>
              </w:rPr>
            </w:pPr>
            <w:r w:rsidRPr="00CB1C9C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Inadvertent </w:t>
            </w:r>
          </w:p>
        </w:tc>
        <w:tc>
          <w:tcPr>
            <w:tcW w:w="3690" w:type="dxa"/>
          </w:tcPr>
          <w:p w:rsidR="004D43FF" w:rsidRPr="00CB1C9C" w:rsidRDefault="004D43FF" w:rsidP="00CB1C9C">
            <w:pPr>
              <w:pStyle w:val="Default"/>
              <w:ind w:left="-18"/>
              <w:rPr>
                <w:rFonts w:ascii="Helvetica" w:hAnsi="Helvetica" w:cs="Helvetica"/>
                <w:sz w:val="20"/>
                <w:szCs w:val="20"/>
              </w:rPr>
            </w:pPr>
            <w:r w:rsidRPr="00CB1C9C">
              <w:rPr>
                <w:rFonts w:ascii="Helvetica" w:hAnsi="Helvetica" w:cs="Helvetica"/>
                <w:sz w:val="20"/>
                <w:szCs w:val="20"/>
              </w:rPr>
              <w:t xml:space="preserve">1st Occurrence: Documented Verbal Counseling </w:t>
            </w:r>
          </w:p>
          <w:p w:rsidR="004D43FF" w:rsidRPr="00CB1C9C" w:rsidRDefault="004D43FF" w:rsidP="00CB1C9C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  <w:r w:rsidRPr="00CB1C9C">
              <w:rPr>
                <w:rFonts w:ascii="Helvetica" w:hAnsi="Helvetica" w:cs="Helvetica"/>
                <w:sz w:val="20"/>
                <w:szCs w:val="20"/>
              </w:rPr>
              <w:t xml:space="preserve">2nd Occurrence: First Written Warning </w:t>
            </w:r>
          </w:p>
          <w:p w:rsidR="004D43FF" w:rsidRPr="00CB1C9C" w:rsidRDefault="004D43FF" w:rsidP="00CB1C9C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  <w:r w:rsidRPr="00CB1C9C">
              <w:rPr>
                <w:rFonts w:ascii="Helvetica" w:hAnsi="Helvetica" w:cs="Helvetica"/>
                <w:sz w:val="20"/>
                <w:szCs w:val="20"/>
              </w:rPr>
              <w:t xml:space="preserve">3rd Occurrence: Final Written Warning </w:t>
            </w:r>
          </w:p>
          <w:p w:rsidR="004D43FF" w:rsidRPr="00CB1C9C" w:rsidRDefault="004D43FF" w:rsidP="00CB1C9C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  <w:r w:rsidRPr="00CB1C9C">
              <w:rPr>
                <w:rFonts w:ascii="Helvetica" w:hAnsi="Helvetica" w:cs="Helvetica"/>
                <w:sz w:val="20"/>
                <w:szCs w:val="20"/>
              </w:rPr>
              <w:t xml:space="preserve">4th Occurrence: Termination </w:t>
            </w:r>
          </w:p>
        </w:tc>
        <w:tc>
          <w:tcPr>
            <w:tcW w:w="5130" w:type="dxa"/>
          </w:tcPr>
          <w:p w:rsidR="004D43FF" w:rsidRPr="00CB1C9C" w:rsidRDefault="004D43FF" w:rsidP="00CB1C9C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  <w:r w:rsidRPr="00CB1C9C">
              <w:rPr>
                <w:rFonts w:ascii="Helvetica" w:hAnsi="Helvetica" w:cs="Helvetica"/>
                <w:sz w:val="20"/>
                <w:szCs w:val="20"/>
              </w:rPr>
              <w:t xml:space="preserve"> Accidentally accesses own </w:t>
            </w:r>
            <w:r w:rsidR="00CB1C9C" w:rsidRPr="00CB1C9C">
              <w:rPr>
                <w:rFonts w:ascii="Helvetica" w:hAnsi="Helvetica" w:cs="Helvetica"/>
                <w:sz w:val="20"/>
                <w:szCs w:val="20"/>
              </w:rPr>
              <w:t>chart and self-reports doing so.</w:t>
            </w:r>
          </w:p>
          <w:p w:rsidR="004D43FF" w:rsidRPr="00CB1C9C" w:rsidRDefault="004D43FF" w:rsidP="00CB1C9C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  <w:r w:rsidRPr="00CB1C9C">
              <w:rPr>
                <w:rFonts w:ascii="Helvetica" w:hAnsi="Helvetica" w:cs="Helvetica"/>
                <w:sz w:val="20"/>
                <w:szCs w:val="20"/>
              </w:rPr>
              <w:t xml:space="preserve"> Inadvertently leaves PHI in a public area of the hospital, clinic, or PT office. </w:t>
            </w:r>
          </w:p>
          <w:p w:rsidR="004D43FF" w:rsidRPr="00CB1C9C" w:rsidRDefault="004D43FF" w:rsidP="00CB1C9C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212" w:type="dxa"/>
          </w:tcPr>
          <w:p w:rsidR="004D43FF" w:rsidRPr="00CB1C9C" w:rsidRDefault="004D43FF" w:rsidP="00CB1C9C">
            <w:pPr>
              <w:pStyle w:val="Default"/>
              <w:rPr>
                <w:sz w:val="20"/>
                <w:szCs w:val="20"/>
              </w:rPr>
            </w:pPr>
          </w:p>
        </w:tc>
      </w:tr>
      <w:tr w:rsidR="004D43FF" w:rsidTr="00CB1C9C">
        <w:trPr>
          <w:trHeight w:val="695"/>
        </w:trPr>
        <w:tc>
          <w:tcPr>
            <w:tcW w:w="1818" w:type="dxa"/>
          </w:tcPr>
          <w:p w:rsidR="004D43FF" w:rsidRPr="00CB1C9C" w:rsidRDefault="004D43FF" w:rsidP="00CB1C9C">
            <w:pPr>
              <w:pStyle w:val="Default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</w:p>
          <w:p w:rsidR="004D43FF" w:rsidRPr="00CB1C9C" w:rsidRDefault="004D43FF" w:rsidP="00CB1C9C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  <w:r w:rsidRPr="00CB1C9C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Careless </w:t>
            </w:r>
          </w:p>
        </w:tc>
        <w:tc>
          <w:tcPr>
            <w:tcW w:w="3690" w:type="dxa"/>
          </w:tcPr>
          <w:p w:rsidR="004D43FF" w:rsidRPr="00CB1C9C" w:rsidRDefault="004D43FF" w:rsidP="00CB1C9C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  <w:r w:rsidRPr="00CB1C9C">
              <w:rPr>
                <w:rFonts w:ascii="Helvetica" w:hAnsi="Helvetica" w:cs="Helvetica"/>
                <w:sz w:val="20"/>
                <w:szCs w:val="20"/>
              </w:rPr>
              <w:t xml:space="preserve">1st Occurrence: Documented Verbal Counseling </w:t>
            </w:r>
          </w:p>
          <w:p w:rsidR="004D43FF" w:rsidRPr="00CB1C9C" w:rsidRDefault="004D43FF" w:rsidP="00CB1C9C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  <w:r w:rsidRPr="00CB1C9C">
              <w:rPr>
                <w:rFonts w:ascii="Helvetica" w:hAnsi="Helvetica" w:cs="Helvetica"/>
                <w:sz w:val="20"/>
                <w:szCs w:val="20"/>
              </w:rPr>
              <w:t xml:space="preserve">2nd Occurrence: First Written Warning </w:t>
            </w:r>
          </w:p>
          <w:p w:rsidR="004D43FF" w:rsidRPr="00CB1C9C" w:rsidRDefault="004D43FF" w:rsidP="00CB1C9C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  <w:r w:rsidRPr="00CB1C9C">
              <w:rPr>
                <w:rFonts w:ascii="Helvetica" w:hAnsi="Helvetica" w:cs="Helvetica"/>
                <w:sz w:val="20"/>
                <w:szCs w:val="20"/>
              </w:rPr>
              <w:t xml:space="preserve">3rd Occurrence: Final Written Warning and 2 days suspension without pay </w:t>
            </w:r>
          </w:p>
          <w:p w:rsidR="004D43FF" w:rsidRPr="00CB1C9C" w:rsidRDefault="004D43FF" w:rsidP="00CB1C9C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  <w:r w:rsidRPr="00CB1C9C">
              <w:rPr>
                <w:rFonts w:ascii="Helvetica" w:hAnsi="Helvetica" w:cs="Helvetica"/>
                <w:sz w:val="20"/>
                <w:szCs w:val="20"/>
              </w:rPr>
              <w:t xml:space="preserve">4th Occurrence: Termination </w:t>
            </w:r>
          </w:p>
        </w:tc>
        <w:tc>
          <w:tcPr>
            <w:tcW w:w="5130" w:type="dxa"/>
          </w:tcPr>
          <w:p w:rsidR="00BB147F" w:rsidRDefault="004D43FF" w:rsidP="00CB1C9C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  <w:r w:rsidRPr="00CB1C9C">
              <w:rPr>
                <w:rFonts w:ascii="Helvetica" w:hAnsi="Helvetica" w:cs="Helvetica"/>
                <w:sz w:val="20"/>
                <w:szCs w:val="20"/>
              </w:rPr>
              <w:t xml:space="preserve"> Misdirects </w:t>
            </w:r>
            <w:r w:rsidR="00BB147F">
              <w:rPr>
                <w:rFonts w:ascii="Helvetica" w:hAnsi="Helvetica" w:cs="Helvetica"/>
                <w:sz w:val="20"/>
                <w:szCs w:val="20"/>
              </w:rPr>
              <w:t>a faxed document containing PHI.</w:t>
            </w:r>
          </w:p>
          <w:p w:rsidR="004D43FF" w:rsidRPr="00CB1C9C" w:rsidRDefault="004D43FF" w:rsidP="00CB1C9C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  <w:r w:rsidRPr="00CB1C9C">
              <w:rPr>
                <w:rFonts w:ascii="Helvetica" w:hAnsi="Helvetica" w:cs="Helvetica"/>
                <w:sz w:val="20"/>
                <w:szCs w:val="20"/>
              </w:rPr>
              <w:t> Mails or hands documents containing PHI to the wrong patient</w:t>
            </w:r>
            <w:r w:rsidR="00CB1C9C" w:rsidRPr="00CB1C9C">
              <w:rPr>
                <w:rFonts w:ascii="Helvetica" w:hAnsi="Helvetica" w:cs="Helvetica"/>
                <w:sz w:val="20"/>
                <w:szCs w:val="20"/>
              </w:rPr>
              <w:t>.</w:t>
            </w:r>
            <w:r w:rsidRPr="00CB1C9C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:rsidR="004D43FF" w:rsidRPr="00CB1C9C" w:rsidRDefault="004D43FF" w:rsidP="00CB1C9C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  <w:r w:rsidRPr="00CB1C9C">
              <w:rPr>
                <w:rFonts w:ascii="Helvetica" w:hAnsi="Helvetica" w:cs="Helvetica"/>
                <w:sz w:val="20"/>
                <w:szCs w:val="20"/>
              </w:rPr>
              <w:t> Verbally breaches patient’s privacy</w:t>
            </w:r>
            <w:r w:rsidR="00CB1C9C" w:rsidRPr="00CB1C9C">
              <w:rPr>
                <w:rFonts w:ascii="Helvetica" w:hAnsi="Helvetica" w:cs="Helvetica"/>
                <w:sz w:val="20"/>
                <w:szCs w:val="20"/>
              </w:rPr>
              <w:t>.</w:t>
            </w:r>
            <w:r w:rsidRPr="00CB1C9C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:rsidR="004D43FF" w:rsidRPr="00CB1C9C" w:rsidRDefault="004D43FF" w:rsidP="00CB1C9C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  <w:r w:rsidRPr="00CB1C9C">
              <w:rPr>
                <w:rFonts w:ascii="Helvetica" w:hAnsi="Helvetica" w:cs="Helvetica"/>
                <w:sz w:val="20"/>
                <w:szCs w:val="20"/>
              </w:rPr>
              <w:t> Leaves their computer unattended and accessible to others</w:t>
            </w:r>
            <w:r w:rsidR="00CB1C9C" w:rsidRPr="00CB1C9C">
              <w:rPr>
                <w:rFonts w:ascii="Helvetica" w:hAnsi="Helvetica" w:cs="Helvetica"/>
                <w:sz w:val="20"/>
                <w:szCs w:val="20"/>
              </w:rPr>
              <w:t>.</w:t>
            </w:r>
            <w:r w:rsidRPr="00CB1C9C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:rsidR="004D43FF" w:rsidRPr="00CB1C9C" w:rsidRDefault="004D43FF" w:rsidP="00CB1C9C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212" w:type="dxa"/>
          </w:tcPr>
          <w:p w:rsidR="004D43FF" w:rsidRPr="00CB1C9C" w:rsidRDefault="004D43FF" w:rsidP="00CB1C9C">
            <w:pPr>
              <w:pStyle w:val="Default"/>
              <w:rPr>
                <w:sz w:val="20"/>
                <w:szCs w:val="20"/>
              </w:rPr>
            </w:pPr>
          </w:p>
        </w:tc>
      </w:tr>
      <w:tr w:rsidR="004D43FF" w:rsidTr="00CB1C9C">
        <w:trPr>
          <w:trHeight w:val="816"/>
        </w:trPr>
        <w:tc>
          <w:tcPr>
            <w:tcW w:w="1818" w:type="dxa"/>
          </w:tcPr>
          <w:p w:rsidR="004D43FF" w:rsidRPr="00CB1C9C" w:rsidRDefault="004D43FF" w:rsidP="00CB1C9C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  <w:r w:rsidRPr="00CB1C9C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Failure to follow Policies and Procedures </w:t>
            </w:r>
          </w:p>
        </w:tc>
        <w:tc>
          <w:tcPr>
            <w:tcW w:w="3690" w:type="dxa"/>
          </w:tcPr>
          <w:p w:rsidR="004D43FF" w:rsidRPr="00CB1C9C" w:rsidRDefault="004D43FF" w:rsidP="00CB1C9C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  <w:r w:rsidRPr="00CB1C9C">
              <w:rPr>
                <w:rFonts w:ascii="Helvetica" w:hAnsi="Helvetica" w:cs="Helvetica"/>
                <w:sz w:val="20"/>
                <w:szCs w:val="20"/>
              </w:rPr>
              <w:t xml:space="preserve">1st Occurrence: First Written Warning </w:t>
            </w:r>
          </w:p>
          <w:p w:rsidR="004D43FF" w:rsidRPr="00CB1C9C" w:rsidRDefault="004D43FF" w:rsidP="00CB1C9C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  <w:r w:rsidRPr="00CB1C9C">
              <w:rPr>
                <w:rFonts w:ascii="Helvetica" w:hAnsi="Helvetica" w:cs="Helvetica"/>
                <w:sz w:val="20"/>
                <w:szCs w:val="20"/>
              </w:rPr>
              <w:t xml:space="preserve">2nd Final written warning and 2 days suspension without pay </w:t>
            </w:r>
          </w:p>
          <w:p w:rsidR="004D43FF" w:rsidRPr="00CB1C9C" w:rsidRDefault="004D43FF" w:rsidP="00CB1C9C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  <w:r w:rsidRPr="00CB1C9C">
              <w:rPr>
                <w:rFonts w:ascii="Helvetica" w:hAnsi="Helvetica" w:cs="Helvetica"/>
                <w:sz w:val="20"/>
                <w:szCs w:val="20"/>
              </w:rPr>
              <w:t xml:space="preserve">2nd Occurrence: Termination </w:t>
            </w:r>
          </w:p>
        </w:tc>
        <w:tc>
          <w:tcPr>
            <w:tcW w:w="5130" w:type="dxa"/>
          </w:tcPr>
          <w:p w:rsidR="004D43FF" w:rsidRPr="00CB1C9C" w:rsidRDefault="004D43FF" w:rsidP="00CB1C9C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  <w:r w:rsidRPr="00CB1C9C">
              <w:rPr>
                <w:rFonts w:ascii="Helvetica" w:hAnsi="Helvetica" w:cs="Helvetica"/>
                <w:sz w:val="20"/>
                <w:szCs w:val="20"/>
              </w:rPr>
              <w:t xml:space="preserve"> Accesses their own patient record </w:t>
            </w:r>
            <w:r w:rsidR="00CB1C9C" w:rsidRPr="00CB1C9C">
              <w:rPr>
                <w:rFonts w:ascii="Helvetica" w:hAnsi="Helvetica" w:cs="Helvetica"/>
                <w:sz w:val="20"/>
                <w:szCs w:val="20"/>
              </w:rPr>
              <w:t>to obtain or review information.</w:t>
            </w:r>
          </w:p>
          <w:p w:rsidR="004D43FF" w:rsidRPr="00CB1C9C" w:rsidRDefault="004D43FF" w:rsidP="00CB1C9C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  <w:r w:rsidRPr="00CB1C9C">
              <w:rPr>
                <w:rFonts w:ascii="Helvetica" w:hAnsi="Helvetica" w:cs="Helvetica"/>
                <w:sz w:val="20"/>
                <w:szCs w:val="20"/>
              </w:rPr>
              <w:t> Shares computer access coded with another employee</w:t>
            </w:r>
            <w:r w:rsidR="00CB1C9C" w:rsidRPr="00CB1C9C">
              <w:rPr>
                <w:rFonts w:ascii="Helvetica" w:hAnsi="Helvetica" w:cs="Helvetica"/>
                <w:sz w:val="20"/>
                <w:szCs w:val="20"/>
              </w:rPr>
              <w:t>.</w:t>
            </w:r>
            <w:r w:rsidRPr="00CB1C9C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:rsidR="004D43FF" w:rsidRPr="00CB1C9C" w:rsidRDefault="004D43FF" w:rsidP="00CB1C9C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  <w:r w:rsidRPr="00CB1C9C">
              <w:rPr>
                <w:rFonts w:ascii="Helvetica" w:hAnsi="Helvetica" w:cs="Helvetica"/>
                <w:sz w:val="20"/>
                <w:szCs w:val="20"/>
              </w:rPr>
              <w:t xml:space="preserve"> Fails to secure laptop or mobile device. </w:t>
            </w:r>
          </w:p>
          <w:p w:rsidR="004D43FF" w:rsidRPr="00CB1C9C" w:rsidRDefault="004D43FF" w:rsidP="00CB1C9C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  <w:r w:rsidRPr="00CB1C9C">
              <w:rPr>
                <w:rFonts w:ascii="Helvetica" w:hAnsi="Helvetica" w:cs="Helvetica"/>
                <w:sz w:val="20"/>
                <w:szCs w:val="20"/>
              </w:rPr>
              <w:t> Copies and releases PHI without proper authorization to do so</w:t>
            </w:r>
            <w:r w:rsidR="00CB1C9C" w:rsidRPr="00CB1C9C">
              <w:rPr>
                <w:rFonts w:ascii="Helvetica" w:hAnsi="Helvetica" w:cs="Helvetica"/>
                <w:sz w:val="20"/>
                <w:szCs w:val="20"/>
              </w:rPr>
              <w:t>.</w:t>
            </w:r>
            <w:r w:rsidRPr="00CB1C9C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:rsidR="004D43FF" w:rsidRPr="00CB1C9C" w:rsidRDefault="004D43FF" w:rsidP="00CB1C9C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  <w:r w:rsidRPr="00CB1C9C">
              <w:rPr>
                <w:rFonts w:ascii="Helvetica" w:hAnsi="Helvetica" w:cs="Helvetica"/>
                <w:sz w:val="20"/>
                <w:szCs w:val="20"/>
              </w:rPr>
              <w:t xml:space="preserve"> Unauthorized disclosure of PHI to any third party. </w:t>
            </w:r>
          </w:p>
          <w:p w:rsidR="004D43FF" w:rsidRPr="00CB1C9C" w:rsidRDefault="004D43FF" w:rsidP="00CB1C9C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212" w:type="dxa"/>
          </w:tcPr>
          <w:p w:rsidR="004D43FF" w:rsidRPr="00CB1C9C" w:rsidRDefault="004D43FF" w:rsidP="00CB1C9C">
            <w:pPr>
              <w:pStyle w:val="Default"/>
              <w:rPr>
                <w:sz w:val="20"/>
                <w:szCs w:val="20"/>
              </w:rPr>
            </w:pPr>
          </w:p>
        </w:tc>
      </w:tr>
      <w:tr w:rsidR="004D43FF" w:rsidTr="00CB1C9C">
        <w:trPr>
          <w:trHeight w:val="808"/>
        </w:trPr>
        <w:tc>
          <w:tcPr>
            <w:tcW w:w="1818" w:type="dxa"/>
          </w:tcPr>
          <w:p w:rsidR="004D43FF" w:rsidRPr="00CB1C9C" w:rsidRDefault="004D43FF" w:rsidP="00CB1C9C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  <w:r w:rsidRPr="00CB1C9C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Intentional </w:t>
            </w:r>
          </w:p>
        </w:tc>
        <w:tc>
          <w:tcPr>
            <w:tcW w:w="3690" w:type="dxa"/>
          </w:tcPr>
          <w:p w:rsidR="004D43FF" w:rsidRPr="00CB1C9C" w:rsidRDefault="004D43FF" w:rsidP="00CB1C9C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  <w:r w:rsidRPr="00CB1C9C">
              <w:rPr>
                <w:rFonts w:ascii="Helvetica" w:hAnsi="Helvetica" w:cs="Helvetica"/>
                <w:sz w:val="20"/>
                <w:szCs w:val="20"/>
              </w:rPr>
              <w:t xml:space="preserve">1st Occurrence: Final Written Warning and 2 days suspension without pay </w:t>
            </w:r>
          </w:p>
          <w:p w:rsidR="004D43FF" w:rsidRPr="00CB1C9C" w:rsidRDefault="004D43FF" w:rsidP="00CB1C9C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  <w:r w:rsidRPr="00CB1C9C">
              <w:rPr>
                <w:rFonts w:ascii="Helvetica" w:hAnsi="Helvetica" w:cs="Helvetica"/>
                <w:sz w:val="20"/>
                <w:szCs w:val="20"/>
              </w:rPr>
              <w:t xml:space="preserve">2nd Occurrence: Termination </w:t>
            </w:r>
          </w:p>
        </w:tc>
        <w:tc>
          <w:tcPr>
            <w:tcW w:w="5130" w:type="dxa"/>
          </w:tcPr>
          <w:p w:rsidR="004D43FF" w:rsidRPr="00CB1C9C" w:rsidRDefault="004D43FF" w:rsidP="00CB1C9C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  <w:r w:rsidRPr="00CB1C9C">
              <w:rPr>
                <w:rFonts w:ascii="Helvetica" w:hAnsi="Helvetica" w:cs="Helvetica"/>
                <w:sz w:val="20"/>
                <w:szCs w:val="20"/>
              </w:rPr>
              <w:t> Requests their own prescription refill via EMR</w:t>
            </w:r>
            <w:r w:rsidR="00CB1C9C" w:rsidRPr="00CB1C9C">
              <w:rPr>
                <w:rFonts w:ascii="Helvetica" w:hAnsi="Helvetica" w:cs="Helvetica"/>
                <w:sz w:val="20"/>
                <w:szCs w:val="20"/>
              </w:rPr>
              <w:t>.</w:t>
            </w:r>
            <w:r w:rsidRPr="00CB1C9C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:rsidR="004D43FF" w:rsidRPr="00CB1C9C" w:rsidRDefault="004D43FF" w:rsidP="00CB1C9C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  <w:r w:rsidRPr="00CB1C9C">
              <w:rPr>
                <w:rFonts w:ascii="Helvetica" w:hAnsi="Helvetica" w:cs="Helvetica"/>
                <w:sz w:val="20"/>
                <w:szCs w:val="20"/>
              </w:rPr>
              <w:t> Accesses PHI of another employee or patient for whom they have no patient care or business relationship</w:t>
            </w:r>
            <w:r w:rsidR="00CB1C9C" w:rsidRPr="00CB1C9C">
              <w:rPr>
                <w:rFonts w:ascii="Helvetica" w:hAnsi="Helvetica" w:cs="Helvetica"/>
                <w:sz w:val="20"/>
                <w:szCs w:val="20"/>
              </w:rPr>
              <w:t>.</w:t>
            </w:r>
            <w:r w:rsidRPr="00CB1C9C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:rsidR="004D43FF" w:rsidRPr="00CB1C9C" w:rsidRDefault="00CB1C9C" w:rsidP="00CB1C9C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  <w:r w:rsidRPr="00CB1C9C">
              <w:rPr>
                <w:rFonts w:ascii="Helvetica" w:hAnsi="Helvetica" w:cs="Helvetica"/>
                <w:sz w:val="20"/>
                <w:szCs w:val="20"/>
              </w:rPr>
              <w:t xml:space="preserve"> Adds, </w:t>
            </w:r>
            <w:r w:rsidR="004D43FF" w:rsidRPr="00CB1C9C">
              <w:rPr>
                <w:rFonts w:ascii="Helvetica" w:hAnsi="Helvetica" w:cs="Helvetica"/>
                <w:sz w:val="20"/>
                <w:szCs w:val="20"/>
              </w:rPr>
              <w:t>deletes or changes documentation in their own chart</w:t>
            </w:r>
            <w:r w:rsidRPr="00CB1C9C">
              <w:rPr>
                <w:rFonts w:ascii="Helvetica" w:hAnsi="Helvetica" w:cs="Helvetica"/>
                <w:sz w:val="20"/>
                <w:szCs w:val="20"/>
              </w:rPr>
              <w:t>.</w:t>
            </w:r>
            <w:r w:rsidR="004D43FF" w:rsidRPr="00CB1C9C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:rsidR="004D43FF" w:rsidRPr="00CB1C9C" w:rsidRDefault="004D43FF" w:rsidP="00CB1C9C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  <w:r w:rsidRPr="00CB1C9C">
              <w:rPr>
                <w:rFonts w:ascii="Helvetica" w:hAnsi="Helvetica" w:cs="Helvetica"/>
                <w:sz w:val="20"/>
                <w:szCs w:val="20"/>
              </w:rPr>
              <w:t xml:space="preserve"> Intentionally assists another employee in gaining unauthorized access to PHI (including phone numbers, addresses, etc.) </w:t>
            </w:r>
          </w:p>
          <w:p w:rsidR="004D43FF" w:rsidRPr="00CB1C9C" w:rsidRDefault="004D43FF" w:rsidP="00CB1C9C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212" w:type="dxa"/>
          </w:tcPr>
          <w:p w:rsidR="004D43FF" w:rsidRPr="00CB1C9C" w:rsidRDefault="004D43FF" w:rsidP="00CB1C9C">
            <w:pPr>
              <w:pStyle w:val="Default"/>
              <w:rPr>
                <w:sz w:val="20"/>
                <w:szCs w:val="20"/>
              </w:rPr>
            </w:pPr>
          </w:p>
        </w:tc>
      </w:tr>
      <w:tr w:rsidR="004D43FF" w:rsidTr="00CB1C9C">
        <w:trPr>
          <w:trHeight w:val="1268"/>
        </w:trPr>
        <w:tc>
          <w:tcPr>
            <w:tcW w:w="1818" w:type="dxa"/>
          </w:tcPr>
          <w:p w:rsidR="004D43FF" w:rsidRPr="00CB1C9C" w:rsidRDefault="004D43FF" w:rsidP="00CB1C9C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  <w:r w:rsidRPr="00CB1C9C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Malicious Disregard for Organizational Policies and Procedures </w:t>
            </w:r>
          </w:p>
        </w:tc>
        <w:tc>
          <w:tcPr>
            <w:tcW w:w="3690" w:type="dxa"/>
          </w:tcPr>
          <w:p w:rsidR="004D43FF" w:rsidRPr="00CB1C9C" w:rsidRDefault="004D43FF" w:rsidP="00CB1C9C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  <w:r w:rsidRPr="00CB1C9C">
              <w:rPr>
                <w:rFonts w:ascii="Helvetica" w:hAnsi="Helvetica" w:cs="Helvetica"/>
                <w:sz w:val="20"/>
                <w:szCs w:val="20"/>
              </w:rPr>
              <w:t xml:space="preserve">1st Occurrence: Termination </w:t>
            </w:r>
          </w:p>
        </w:tc>
        <w:tc>
          <w:tcPr>
            <w:tcW w:w="5130" w:type="dxa"/>
          </w:tcPr>
          <w:p w:rsidR="004D43FF" w:rsidRPr="00CB1C9C" w:rsidRDefault="004D43FF" w:rsidP="00CB1C9C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  <w:r w:rsidRPr="00CB1C9C">
              <w:rPr>
                <w:rFonts w:ascii="Helvetica" w:hAnsi="Helvetica" w:cs="Helvetica"/>
                <w:sz w:val="20"/>
                <w:szCs w:val="20"/>
              </w:rPr>
              <w:t> Release of PHI for personal gain</w:t>
            </w:r>
            <w:r w:rsidR="00CB1C9C" w:rsidRPr="00CB1C9C">
              <w:rPr>
                <w:rFonts w:ascii="Helvetica" w:hAnsi="Helvetica" w:cs="Helvetica"/>
                <w:sz w:val="20"/>
                <w:szCs w:val="20"/>
              </w:rPr>
              <w:t>.</w:t>
            </w:r>
            <w:r w:rsidRPr="00CB1C9C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:rsidR="004D43FF" w:rsidRPr="00CB1C9C" w:rsidRDefault="004D43FF" w:rsidP="00CB1C9C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  <w:r w:rsidRPr="00CB1C9C">
              <w:rPr>
                <w:rFonts w:ascii="Helvetica" w:hAnsi="Helvetica" w:cs="Helvetica"/>
                <w:sz w:val="20"/>
                <w:szCs w:val="20"/>
              </w:rPr>
              <w:t> Deliberately destroying or altering data with intent to defraud the</w:t>
            </w:r>
            <w:r w:rsidR="00CB1C9C" w:rsidRPr="00CB1C9C">
              <w:rPr>
                <w:rFonts w:ascii="Helvetica" w:hAnsi="Helvetica" w:cs="Helvetica"/>
                <w:sz w:val="20"/>
                <w:szCs w:val="20"/>
              </w:rPr>
              <w:t xml:space="preserve"> organization or the government.</w:t>
            </w:r>
          </w:p>
          <w:p w:rsidR="004D43FF" w:rsidRPr="00CB1C9C" w:rsidRDefault="004D43FF" w:rsidP="00CB1C9C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  <w:r w:rsidRPr="00CB1C9C">
              <w:rPr>
                <w:rFonts w:ascii="Helvetica" w:hAnsi="Helvetica" w:cs="Helvetica"/>
                <w:sz w:val="20"/>
                <w:szCs w:val="20"/>
              </w:rPr>
              <w:t> Releasing PHI with intent to harm an</w:t>
            </w:r>
            <w:r w:rsidR="00CB1C9C" w:rsidRPr="00CB1C9C">
              <w:rPr>
                <w:rFonts w:ascii="Helvetica" w:hAnsi="Helvetica" w:cs="Helvetica"/>
                <w:sz w:val="20"/>
                <w:szCs w:val="20"/>
              </w:rPr>
              <w:t xml:space="preserve"> individual or the organization.</w:t>
            </w:r>
          </w:p>
          <w:p w:rsidR="004D43FF" w:rsidRPr="00CB1C9C" w:rsidRDefault="004D43FF" w:rsidP="00CB1C9C">
            <w:pPr>
              <w:pStyle w:val="Default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212" w:type="dxa"/>
          </w:tcPr>
          <w:p w:rsidR="004D43FF" w:rsidRPr="00CB1C9C" w:rsidRDefault="004D43FF" w:rsidP="00CB1C9C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C60947" w:rsidRDefault="00C60947" w:rsidP="00CB1C9C">
      <w:bookmarkStart w:id="0" w:name="_GoBack"/>
      <w:bookmarkEnd w:id="0"/>
    </w:p>
    <w:sectPr w:rsidR="00C60947" w:rsidSect="004D43FF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4F4" w:rsidRDefault="006954F4" w:rsidP="00CB1C9C">
      <w:pPr>
        <w:spacing w:after="0" w:line="240" w:lineRule="auto"/>
      </w:pPr>
      <w:r>
        <w:separator/>
      </w:r>
    </w:p>
  </w:endnote>
  <w:endnote w:type="continuationSeparator" w:id="0">
    <w:p w:rsidR="006954F4" w:rsidRDefault="006954F4" w:rsidP="00CB1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C9C" w:rsidRPr="00776E9D" w:rsidRDefault="00CB1C9C" w:rsidP="00CB1C9C">
    <w:pPr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4F4" w:rsidRDefault="006954F4" w:rsidP="00CB1C9C">
      <w:pPr>
        <w:spacing w:after="0" w:line="240" w:lineRule="auto"/>
      </w:pPr>
      <w:r>
        <w:separator/>
      </w:r>
    </w:p>
  </w:footnote>
  <w:footnote w:type="continuationSeparator" w:id="0">
    <w:p w:rsidR="006954F4" w:rsidRDefault="006954F4" w:rsidP="00CB1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FF"/>
    <w:rsid w:val="004D43FF"/>
    <w:rsid w:val="006954F4"/>
    <w:rsid w:val="00773C9B"/>
    <w:rsid w:val="008B3593"/>
    <w:rsid w:val="00A93207"/>
    <w:rsid w:val="00BB147F"/>
    <w:rsid w:val="00BE6452"/>
    <w:rsid w:val="00C52DA7"/>
    <w:rsid w:val="00C60947"/>
    <w:rsid w:val="00C77A48"/>
    <w:rsid w:val="00CB1C9C"/>
    <w:rsid w:val="00D6424D"/>
    <w:rsid w:val="00DD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01091-E4D3-4036-BDE4-34539121D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D4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D4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1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C9C"/>
  </w:style>
  <w:style w:type="paragraph" w:styleId="Footer">
    <w:name w:val="footer"/>
    <w:basedOn w:val="Normal"/>
    <w:link w:val="FooterChar"/>
    <w:uiPriority w:val="99"/>
    <w:unhideWhenUsed/>
    <w:rsid w:val="00CB1C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C9C"/>
  </w:style>
  <w:style w:type="paragraph" w:styleId="BalloonText">
    <w:name w:val="Balloon Text"/>
    <w:basedOn w:val="Normal"/>
    <w:link w:val="BalloonTextChar"/>
    <w:uiPriority w:val="99"/>
    <w:semiHidden/>
    <w:unhideWhenUsed/>
    <w:rsid w:val="00BE6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4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Sheena Sampsel</dc:creator>
  <cp:lastModifiedBy>Elna Krus</cp:lastModifiedBy>
  <cp:revision>3</cp:revision>
  <dcterms:created xsi:type="dcterms:W3CDTF">2015-10-05T15:42:00Z</dcterms:created>
  <dcterms:modified xsi:type="dcterms:W3CDTF">2015-11-10T17:47:00Z</dcterms:modified>
</cp:coreProperties>
</file>